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16751">
            <w:pPr>
              <w:jc w:val="right"/>
              <w:rPr>
                <w:rFonts w:eastAsia="Times New Roman"/>
              </w:rPr>
            </w:pPr>
            <w:r>
              <w:rPr>
                <w:rStyle w:val="style51"/>
                <w:rFonts w:eastAsia="Times New Roman"/>
              </w:rPr>
              <w:t xml:space="preserve">Powered By </w:t>
            </w:r>
            <w:r>
              <w:rPr>
                <w:rStyle w:val="style11"/>
                <w:rFonts w:ascii="Verdana" w:eastAsia="Times New Roman" w:hAnsi="Verdana"/>
                <w:b/>
                <w:bCs/>
                <w:sz w:val="14"/>
                <w:szCs w:val="14"/>
              </w:rPr>
              <w:t>B</w:t>
            </w:r>
            <w:r>
              <w:rPr>
                <w:rStyle w:val="style21"/>
                <w:rFonts w:ascii="Verdana" w:eastAsia="Times New Roman" w:hAnsi="Verdana"/>
                <w:b/>
                <w:bCs/>
                <w:sz w:val="14"/>
                <w:szCs w:val="14"/>
              </w:rPr>
              <w:t>d</w:t>
            </w:r>
            <w:r>
              <w:rPr>
                <w:rStyle w:val="style31"/>
                <w:rFonts w:ascii="Verdana" w:eastAsia="Times New Roman" w:hAnsi="Verdana"/>
                <w:b/>
                <w:bCs/>
                <w:sz w:val="14"/>
                <w:szCs w:val="14"/>
              </w:rPr>
              <w:t>jobs</w:t>
            </w:r>
            <w:r>
              <w:rPr>
                <w:rStyle w:val="style51"/>
                <w:rFonts w:eastAsia="Times New Roman"/>
              </w:rPr>
              <w:t>.</w:t>
            </w:r>
            <w:r>
              <w:rPr>
                <w:rStyle w:val="style41"/>
                <w:rFonts w:ascii="Verdana" w:eastAsia="Times New Roman" w:hAnsi="Verdana"/>
                <w:b/>
                <w:bCs/>
                <w:sz w:val="14"/>
                <w:szCs w:val="14"/>
              </w:rPr>
              <w:t>com</w:t>
            </w: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816751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ACHYA AKTER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0000" w:rsidRDefault="0081675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3850001-3875000/1553862341b0v1y.jpg?var=1682019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3850001-3875000/1553862341b0v1y.jpg?var=1682019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816751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Address: I, Fenchuganj SareKarkh, Fenchuganj, Sylhet 3117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Mobile No 1: 01778018282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jerin8282@gmail.com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816751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816751">
            <w:pPr>
              <w:rPr>
                <w:rFonts w:eastAsia="Times New Roman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81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1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816751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To obtain employment with a company that offers a positive atmosphere to learn and implement new skills and technologies for the betterment of the organization. </w:t>
            </w: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816751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Work well under pressure as part of a team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Well-groomed appearance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Polite, respectful, and courteous manners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Responsible, efficient, and flexible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Ability to work in a fast-paced, intense environment smoothly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Ability to elicit confidence and build rapport. </w:t>
            </w: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34"/>
              <w:gridCol w:w="2051"/>
              <w:gridCol w:w="1472"/>
              <w:gridCol w:w="1132"/>
              <w:gridCol w:w="1132"/>
              <w:gridCol w:w="907"/>
              <w:gridCol w:w="2431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Bachelor of Science (BSc)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Anthropology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Shahjalal University of Science &amp; Technology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Appeared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2019  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Champion in handball, cricket, caroom,badminton,athletics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HSC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Business Studies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Metrocity Women``S College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2014  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Champion in indoor games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SSC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Business Studies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NGFF school, fenchuganj, sylhet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CGPA:4.81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out of 5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2012  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10 years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Champion in athletics   </w:t>
                  </w: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8"/>
              <w:gridCol w:w="2818"/>
              <w:gridCol w:w="2819"/>
              <w:gridCol w:w="1352"/>
              <w:gridCol w:w="1352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Computer literary course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Ideal computer trainning centre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March 3, 2019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June 3, 2019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Computer literary course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Ideal computer trainning center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March 3, 2017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June 3, 2017   </w:t>
                  </w: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Top Level Job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Full Time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5000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Education/Training, General Management/Admin, IT/Telecommunication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Dhaka, Sylhet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4"/>
              <w:gridCol w:w="669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Computer Operating</w:t>
                  </w:r>
                </w:p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 can use ms word, excel, power point effectively   </w:t>
                  </w: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816751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I`m fond of playing indoor and outdoor games. I have achieved several championship in Carrom, handball, Cricket. I`m also a champion in athletics. I am also a good organizer. I can also sing. I am expert in in Ms office, excel, powerpoint. </w:t>
            </w: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Abul Kashem Chokder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Hasni Ara Begum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August 12, 1996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Female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Unmarried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9574684719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Islam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I, Fenchuganj SareKarkh, Fenchuganj, Sylhet 3117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</w:t>
                  </w: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816751">
      <w:pPr>
        <w:divId w:val="301424537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816751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000000">
        <w:trPr>
          <w:divId w:val="3014245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Halima Akhter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Dr. Choudhury Farhana Jhuma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SUST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SUST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Assistant Professor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Associate Professor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 of Anthropology SUST, Sylhet.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Department of Anthropology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01919-544799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01711329373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halimaakhter@gmail.com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816751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000000" w:rsidRDefault="00816751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16751" w:rsidRDefault="00816751">
      <w:pPr>
        <w:divId w:val="301424537"/>
        <w:rPr>
          <w:rFonts w:eastAsia="Times New Roman"/>
        </w:rPr>
      </w:pPr>
    </w:p>
    <w:sectPr w:rsidR="00816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874CF"/>
    <w:multiLevelType w:val="multilevel"/>
    <w:tmpl w:val="143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6"/>
  <w:defaultTabStop w:val="720"/>
  <w:noPunctuationKerning/>
  <w:characterSpacingControl w:val="doNotCompress"/>
  <w:compat/>
  <w:rsids>
    <w:rsidRoot w:val="000D7853"/>
    <w:rsid w:val="000D7853"/>
    <w:rsid w:val="00816751"/>
    <w:rsid w:val="00E8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9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3850001-3875000/1553862341b0v1y.jpg?var=168201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2019-08-16T12:52:00Z</dcterms:created>
  <dcterms:modified xsi:type="dcterms:W3CDTF">2019-08-16T12:52:00Z</dcterms:modified>
</cp:coreProperties>
</file>