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6" w:rsidRDefault="00F113B6" w:rsidP="008E131C">
      <w:pPr>
        <w:spacing w:after="0"/>
        <w:rPr>
          <w:rFonts w:ascii="Arial" w:hAnsi="Arial" w:cs="Arial"/>
          <w:sz w:val="28"/>
          <w:szCs w:val="24"/>
        </w:rPr>
      </w:pPr>
    </w:p>
    <w:p w:rsidR="000B3DD0" w:rsidRPr="00F113B6" w:rsidRDefault="008E131C" w:rsidP="008E131C">
      <w:pPr>
        <w:spacing w:after="0"/>
        <w:rPr>
          <w:rFonts w:ascii="Arial" w:hAnsi="Arial" w:cs="Arial"/>
          <w:sz w:val="28"/>
          <w:szCs w:val="24"/>
        </w:rPr>
      </w:pPr>
      <w:r w:rsidRPr="00F113B6">
        <w:rPr>
          <w:rFonts w:ascii="Arial" w:hAnsi="Arial" w:cs="Arial"/>
          <w:sz w:val="28"/>
          <w:szCs w:val="24"/>
        </w:rPr>
        <w:t>Commander Mohammed Noman Bhuiyan, MBA</w:t>
      </w:r>
    </w:p>
    <w:p w:rsidR="008E131C" w:rsidRPr="00F113B6" w:rsidRDefault="008E131C" w:rsidP="008E131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F113B6">
        <w:rPr>
          <w:rFonts w:ascii="Arial" w:hAnsi="Arial" w:cs="Arial"/>
          <w:sz w:val="28"/>
          <w:szCs w:val="24"/>
        </w:rPr>
        <w:t>Father’s Name: Late Md Mafizuddin Bhuiyan</w:t>
      </w:r>
    </w:p>
    <w:p w:rsidR="008E131C" w:rsidRDefault="008E131C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E57" w:rsidRDefault="00CB0E57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3B6" w:rsidRPr="000D067A" w:rsidRDefault="000D067A" w:rsidP="008E13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Address:</w:t>
      </w:r>
    </w:p>
    <w:p w:rsidR="001972A1" w:rsidRDefault="008E131C" w:rsidP="001972A1">
      <w:pPr>
        <w:spacing w:after="0" w:line="240" w:lineRule="auto"/>
        <w:ind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DOB: 01 Jan 196</w:t>
      </w:r>
      <w:r w:rsidR="00935DB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Mobile No: </w:t>
      </w:r>
      <w:r w:rsidR="00C36959">
        <w:rPr>
          <w:rFonts w:ascii="Arial" w:hAnsi="Arial" w:cs="Arial"/>
          <w:sz w:val="24"/>
          <w:szCs w:val="24"/>
        </w:rPr>
        <w:t>01769-760629</w:t>
      </w:r>
      <w:r w:rsidR="001972A1">
        <w:rPr>
          <w:rFonts w:ascii="Arial" w:hAnsi="Arial" w:cs="Arial"/>
          <w:sz w:val="24"/>
          <w:szCs w:val="24"/>
        </w:rPr>
        <w:tab/>
      </w:r>
      <w:r w:rsidR="001972A1">
        <w:rPr>
          <w:rFonts w:ascii="Arial" w:hAnsi="Arial" w:cs="Arial"/>
          <w:sz w:val="24"/>
          <w:szCs w:val="24"/>
        </w:rPr>
        <w:tab/>
        <w:t>H No: 150 (1</w:t>
      </w:r>
      <w:r w:rsidR="001972A1" w:rsidRPr="001972A1">
        <w:rPr>
          <w:rFonts w:ascii="Arial" w:hAnsi="Arial" w:cs="Arial"/>
          <w:sz w:val="24"/>
          <w:szCs w:val="24"/>
          <w:vertAlign w:val="superscript"/>
        </w:rPr>
        <w:t>st</w:t>
      </w:r>
      <w:r w:rsidR="001972A1">
        <w:rPr>
          <w:rFonts w:ascii="Arial" w:hAnsi="Arial" w:cs="Arial"/>
          <w:sz w:val="24"/>
          <w:szCs w:val="24"/>
        </w:rPr>
        <w:t xml:space="preserve"> Floor)</w:t>
      </w:r>
    </w:p>
    <w:p w:rsidR="008E131C" w:rsidRPr="001972A1" w:rsidRDefault="008E131C" w:rsidP="008E13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</w:t>
      </w:r>
      <w:r w:rsidR="00C3695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: Islam (Sunni)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E-mail ID</w:t>
      </w:r>
      <w:r w:rsidRPr="000E34F5">
        <w:rPr>
          <w:rFonts w:ascii="Arial" w:hAnsi="Arial" w:cs="Arial"/>
          <w:sz w:val="24"/>
          <w:szCs w:val="24"/>
          <w:u w:val="single"/>
        </w:rPr>
        <w:t xml:space="preserve">: </w:t>
      </w:r>
      <w:r w:rsidR="000E34F5" w:rsidRPr="000E34F5">
        <w:rPr>
          <w:rFonts w:ascii="Arial" w:hAnsi="Arial" w:cs="Arial"/>
          <w:sz w:val="24"/>
          <w:szCs w:val="24"/>
          <w:u w:val="single"/>
        </w:rPr>
        <w:t>cdr.</w:t>
      </w:r>
      <w:hyperlink r:id="rId7" w:history="1">
        <w:r w:rsidR="000E34F5" w:rsidRPr="000E34F5">
          <w:rPr>
            <w:rStyle w:val="Hyperlink"/>
            <w:rFonts w:ascii="Arial" w:hAnsi="Arial" w:cs="Arial"/>
            <w:szCs w:val="24"/>
          </w:rPr>
          <w:t>noman@gmail.com</w:t>
        </w:r>
      </w:hyperlink>
      <w:r w:rsidR="001972A1">
        <w:t xml:space="preserve"> </w:t>
      </w:r>
      <w:r w:rsidR="00420AB8">
        <w:t xml:space="preserve"> </w:t>
      </w:r>
      <w:r w:rsidR="001972A1" w:rsidRPr="001972A1">
        <w:rPr>
          <w:rFonts w:ascii="Arial" w:hAnsi="Arial" w:cs="Arial"/>
          <w:sz w:val="24"/>
          <w:szCs w:val="24"/>
        </w:rPr>
        <w:t>Road No: 8</w:t>
      </w:r>
      <w:r w:rsidR="00FF5FC4">
        <w:rPr>
          <w:rFonts w:ascii="Arial" w:hAnsi="Arial" w:cs="Arial"/>
          <w:sz w:val="24"/>
          <w:szCs w:val="24"/>
        </w:rPr>
        <w:t>, Block-D</w:t>
      </w:r>
    </w:p>
    <w:p w:rsidR="008E131C" w:rsidRDefault="008E131C" w:rsidP="008E13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Marital Status: Married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Nationality: Bangladeshi</w:t>
      </w:r>
      <w:r w:rsidR="001972A1">
        <w:rPr>
          <w:rFonts w:ascii="Arial" w:hAnsi="Arial" w:cs="Arial"/>
          <w:sz w:val="24"/>
          <w:szCs w:val="24"/>
        </w:rPr>
        <w:tab/>
      </w:r>
      <w:r w:rsidR="001972A1">
        <w:rPr>
          <w:rFonts w:ascii="Arial" w:hAnsi="Arial" w:cs="Arial"/>
          <w:sz w:val="24"/>
          <w:szCs w:val="24"/>
        </w:rPr>
        <w:tab/>
      </w:r>
      <w:r w:rsidR="00FF5FC4">
        <w:rPr>
          <w:rFonts w:ascii="Arial" w:hAnsi="Arial" w:cs="Arial"/>
          <w:sz w:val="24"/>
          <w:szCs w:val="24"/>
        </w:rPr>
        <w:t>Bashundara (R/A),</w:t>
      </w:r>
    </w:p>
    <w:p w:rsidR="001972A1" w:rsidRDefault="001972A1" w:rsidP="008E13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Dhaka</w:t>
      </w:r>
    </w:p>
    <w:p w:rsidR="00F113B6" w:rsidRDefault="00F113B6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E57" w:rsidRDefault="00CB0E57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131C" w:rsidRDefault="008E131C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4A24" w:rsidRPr="00F113B6" w:rsidRDefault="009B4A24" w:rsidP="007A1FE4">
      <w:pPr>
        <w:spacing w:after="0" w:line="240" w:lineRule="auto"/>
        <w:jc w:val="center"/>
        <w:rPr>
          <w:rFonts w:ascii="Arial" w:hAnsi="Arial" w:cs="Arial"/>
          <w:b/>
          <w:sz w:val="26"/>
          <w:szCs w:val="24"/>
          <w:u w:val="single"/>
        </w:rPr>
      </w:pPr>
      <w:r w:rsidRPr="00F113B6">
        <w:rPr>
          <w:rFonts w:ascii="Arial" w:hAnsi="Arial" w:cs="Arial"/>
          <w:b/>
          <w:sz w:val="26"/>
          <w:szCs w:val="24"/>
          <w:u w:val="single"/>
        </w:rPr>
        <w:t>SUMMARY OF THE CORE COMPETENCY</w:t>
      </w:r>
    </w:p>
    <w:p w:rsidR="00F113B6" w:rsidRPr="00F113B6" w:rsidRDefault="00F113B6" w:rsidP="007A1FE4">
      <w:pPr>
        <w:spacing w:after="0" w:line="240" w:lineRule="auto"/>
        <w:jc w:val="center"/>
        <w:rPr>
          <w:rFonts w:ascii="Arial" w:hAnsi="Arial" w:cs="Arial"/>
          <w:b/>
          <w:sz w:val="6"/>
          <w:szCs w:val="24"/>
          <w:u w:val="single"/>
        </w:rPr>
      </w:pPr>
    </w:p>
    <w:p w:rsidR="009B4A24" w:rsidRDefault="009B4A24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6417" w:rsidRDefault="009B4A24" w:rsidP="00DA7A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retired </w:t>
      </w:r>
      <w:r w:rsidR="009620A7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Bangladesh Navy (BN)</w:t>
      </w:r>
      <w:r w:rsidR="00D042A1">
        <w:rPr>
          <w:rFonts w:ascii="Arial" w:hAnsi="Arial" w:cs="Arial"/>
          <w:sz w:val="24"/>
          <w:szCs w:val="24"/>
        </w:rPr>
        <w:t xml:space="preserve"> on 01 Jan 2017</w:t>
      </w:r>
      <w:r>
        <w:rPr>
          <w:rFonts w:ascii="Arial" w:hAnsi="Arial" w:cs="Arial"/>
          <w:sz w:val="24"/>
          <w:szCs w:val="24"/>
        </w:rPr>
        <w:t xml:space="preserve">. I have 28 years of working experience in various ships </w:t>
      </w:r>
      <w:r w:rsidR="00F25AA1">
        <w:rPr>
          <w:rFonts w:ascii="Arial" w:hAnsi="Arial" w:cs="Arial"/>
          <w:sz w:val="24"/>
          <w:szCs w:val="24"/>
        </w:rPr>
        <w:t>&amp; establishment</w:t>
      </w:r>
      <w:r w:rsidR="00EA0A3A">
        <w:rPr>
          <w:rFonts w:ascii="Arial" w:hAnsi="Arial" w:cs="Arial"/>
          <w:sz w:val="24"/>
          <w:szCs w:val="24"/>
        </w:rPr>
        <w:t>s</w:t>
      </w:r>
      <w:r w:rsidR="00F25AA1">
        <w:rPr>
          <w:rFonts w:ascii="Arial" w:hAnsi="Arial" w:cs="Arial"/>
          <w:sz w:val="24"/>
          <w:szCs w:val="24"/>
        </w:rPr>
        <w:t xml:space="preserve"> of BN and inter</w:t>
      </w:r>
      <w:r w:rsidR="000E3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service</w:t>
      </w:r>
      <w:r w:rsidR="00D042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9620A7">
        <w:rPr>
          <w:rFonts w:ascii="Arial" w:hAnsi="Arial" w:cs="Arial"/>
          <w:sz w:val="24"/>
          <w:szCs w:val="24"/>
        </w:rPr>
        <w:t>organizations of</w:t>
      </w:r>
      <w:r w:rsidR="000E34F5">
        <w:rPr>
          <w:rFonts w:ascii="Arial" w:hAnsi="Arial" w:cs="Arial"/>
          <w:sz w:val="24"/>
          <w:szCs w:val="24"/>
        </w:rPr>
        <w:t xml:space="preserve"> ministry of Defens</w:t>
      </w:r>
      <w:r>
        <w:rPr>
          <w:rFonts w:ascii="Arial" w:hAnsi="Arial" w:cs="Arial"/>
          <w:sz w:val="24"/>
          <w:szCs w:val="24"/>
        </w:rPr>
        <w:t xml:space="preserve">e in various managerial and logistical </w:t>
      </w:r>
      <w:r w:rsidR="009620A7">
        <w:rPr>
          <w:rFonts w:ascii="Arial" w:hAnsi="Arial" w:cs="Arial"/>
          <w:sz w:val="24"/>
          <w:szCs w:val="24"/>
        </w:rPr>
        <w:t>roles</w:t>
      </w:r>
      <w:r>
        <w:rPr>
          <w:rFonts w:ascii="Arial" w:hAnsi="Arial" w:cs="Arial"/>
          <w:sz w:val="24"/>
          <w:szCs w:val="24"/>
        </w:rPr>
        <w:t>. Besides this I worked in the field of Finance as GM (Finance) in Dockyard &amp; Engineering Works Ltd; a BN concern at</w:t>
      </w:r>
      <w:r w:rsidR="003D0972">
        <w:rPr>
          <w:rFonts w:ascii="Arial" w:hAnsi="Arial" w:cs="Arial"/>
          <w:sz w:val="24"/>
          <w:szCs w:val="24"/>
        </w:rPr>
        <w:t xml:space="preserve"> Narayangonj. I also worked as A</w:t>
      </w:r>
      <w:r>
        <w:rPr>
          <w:rFonts w:ascii="Arial" w:hAnsi="Arial" w:cs="Arial"/>
          <w:sz w:val="24"/>
          <w:szCs w:val="24"/>
        </w:rPr>
        <w:t xml:space="preserve">ssistant Director Purchase &amp; Deputy Director </w:t>
      </w:r>
      <w:r w:rsidR="009620A7">
        <w:rPr>
          <w:rFonts w:ascii="Arial" w:hAnsi="Arial" w:cs="Arial"/>
          <w:sz w:val="24"/>
          <w:szCs w:val="24"/>
        </w:rPr>
        <w:t xml:space="preserve">Purchase </w:t>
      </w:r>
      <w:r>
        <w:rPr>
          <w:rFonts w:ascii="Arial" w:hAnsi="Arial" w:cs="Arial"/>
          <w:sz w:val="24"/>
          <w:szCs w:val="24"/>
        </w:rPr>
        <w:t>in Directorate General of Defen</w:t>
      </w:r>
      <w:r w:rsidR="000E34F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</w:t>
      </w:r>
      <w:r w:rsidR="009620A7">
        <w:rPr>
          <w:rFonts w:ascii="Arial" w:hAnsi="Arial" w:cs="Arial"/>
          <w:sz w:val="24"/>
          <w:szCs w:val="24"/>
        </w:rPr>
        <w:t xml:space="preserve">Purchase </w:t>
      </w:r>
      <w:r>
        <w:rPr>
          <w:rFonts w:ascii="Arial" w:hAnsi="Arial" w:cs="Arial"/>
          <w:sz w:val="24"/>
          <w:szCs w:val="24"/>
        </w:rPr>
        <w:t>at Ministry of Defence. Besides many appointments in B</w:t>
      </w:r>
      <w:r w:rsidR="003D0972">
        <w:rPr>
          <w:rFonts w:ascii="Arial" w:hAnsi="Arial" w:cs="Arial"/>
          <w:sz w:val="24"/>
          <w:szCs w:val="24"/>
        </w:rPr>
        <w:t>angladesh Navy</w:t>
      </w:r>
      <w:r>
        <w:rPr>
          <w:rFonts w:ascii="Arial" w:hAnsi="Arial" w:cs="Arial"/>
          <w:sz w:val="24"/>
          <w:szCs w:val="24"/>
        </w:rPr>
        <w:t xml:space="preserve"> like Staff Supply Officer to Chittagong area Commander</w:t>
      </w:r>
      <w:r w:rsidR="00F25A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BN Flotilla </w:t>
      </w:r>
      <w:r w:rsidR="00527952">
        <w:rPr>
          <w:rFonts w:ascii="Arial" w:hAnsi="Arial" w:cs="Arial"/>
          <w:sz w:val="24"/>
          <w:szCs w:val="24"/>
        </w:rPr>
        <w:t xml:space="preserve">Supply Officer, Supply Officer in BN Combined Military Hospital and </w:t>
      </w:r>
      <w:r w:rsidR="00546417">
        <w:rPr>
          <w:rFonts w:ascii="Arial" w:hAnsi="Arial" w:cs="Arial"/>
          <w:sz w:val="24"/>
          <w:szCs w:val="24"/>
        </w:rPr>
        <w:t xml:space="preserve">many </w:t>
      </w:r>
      <w:r w:rsidR="009620A7">
        <w:rPr>
          <w:rFonts w:ascii="Arial" w:hAnsi="Arial" w:cs="Arial"/>
          <w:sz w:val="24"/>
          <w:szCs w:val="24"/>
        </w:rPr>
        <w:t>more</w:t>
      </w:r>
      <w:r w:rsidR="00546417">
        <w:rPr>
          <w:rFonts w:ascii="Arial" w:hAnsi="Arial" w:cs="Arial"/>
          <w:sz w:val="24"/>
          <w:szCs w:val="24"/>
        </w:rPr>
        <w:t>, I also worked as Force Logistic Officer at UN Mi</w:t>
      </w:r>
      <w:r w:rsidR="003D0972">
        <w:rPr>
          <w:rFonts w:ascii="Arial" w:hAnsi="Arial" w:cs="Arial"/>
          <w:sz w:val="24"/>
          <w:szCs w:val="24"/>
        </w:rPr>
        <w:t>ssion in Sudan and as Military O</w:t>
      </w:r>
      <w:r w:rsidR="00546417">
        <w:rPr>
          <w:rFonts w:ascii="Arial" w:hAnsi="Arial" w:cs="Arial"/>
          <w:sz w:val="24"/>
          <w:szCs w:val="24"/>
        </w:rPr>
        <w:t>bserver at UN Mission in</w:t>
      </w:r>
      <w:r w:rsidR="009620A7">
        <w:rPr>
          <w:rFonts w:ascii="Arial" w:hAnsi="Arial" w:cs="Arial"/>
          <w:sz w:val="24"/>
          <w:szCs w:val="24"/>
        </w:rPr>
        <w:t xml:space="preserve"> Ivory </w:t>
      </w:r>
      <w:r w:rsidR="00546417">
        <w:rPr>
          <w:rFonts w:ascii="Arial" w:hAnsi="Arial" w:cs="Arial"/>
          <w:sz w:val="24"/>
          <w:szCs w:val="24"/>
        </w:rPr>
        <w:t>Coast.</w:t>
      </w:r>
    </w:p>
    <w:p w:rsidR="00546417" w:rsidRDefault="00546417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6417" w:rsidRDefault="00546417" w:rsidP="00DA7A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worked extensively in procurement of BN. At last end of my service, I worked as Officer-in-Charge of Naval Stores Sub Dep</w:t>
      </w:r>
      <w:r w:rsidR="003D0972">
        <w:rPr>
          <w:rFonts w:ascii="Arial" w:hAnsi="Arial" w:cs="Arial"/>
          <w:sz w:val="24"/>
          <w:szCs w:val="24"/>
        </w:rPr>
        <w:t>ot</w:t>
      </w:r>
      <w:r>
        <w:rPr>
          <w:rFonts w:ascii="Arial" w:hAnsi="Arial" w:cs="Arial"/>
          <w:sz w:val="24"/>
          <w:szCs w:val="24"/>
        </w:rPr>
        <w:t xml:space="preserve"> Dhaka a large procurement entity of BN.</w:t>
      </w:r>
    </w:p>
    <w:p w:rsidR="00546417" w:rsidRDefault="00546417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98A" w:rsidRDefault="003B698A" w:rsidP="008E13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expertise includes:</w:t>
      </w:r>
    </w:p>
    <w:p w:rsidR="003B698A" w:rsidRDefault="003B698A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4A24" w:rsidRDefault="003B698A" w:rsidP="003B69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Experienced in administering the procurement of Naval Stores of BN</w:t>
      </w:r>
    </w:p>
    <w:p w:rsidR="003B698A" w:rsidRDefault="003B698A" w:rsidP="003B69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Experienced in </w:t>
      </w:r>
      <w:r w:rsidR="009620A7">
        <w:rPr>
          <w:rFonts w:ascii="Arial" w:hAnsi="Arial" w:cs="Arial"/>
          <w:sz w:val="24"/>
          <w:szCs w:val="24"/>
        </w:rPr>
        <w:t>letter</w:t>
      </w:r>
      <w:r>
        <w:rPr>
          <w:rFonts w:ascii="Arial" w:hAnsi="Arial" w:cs="Arial"/>
          <w:sz w:val="24"/>
          <w:szCs w:val="24"/>
        </w:rPr>
        <w:t xml:space="preserve"> of credit related jobs, </w:t>
      </w:r>
      <w:r w:rsidR="009620A7">
        <w:rPr>
          <w:rFonts w:ascii="Arial" w:hAnsi="Arial" w:cs="Arial"/>
          <w:sz w:val="24"/>
          <w:szCs w:val="24"/>
        </w:rPr>
        <w:t>shipping</w:t>
      </w:r>
      <w:r>
        <w:rPr>
          <w:rFonts w:ascii="Arial" w:hAnsi="Arial" w:cs="Arial"/>
          <w:sz w:val="24"/>
          <w:szCs w:val="24"/>
        </w:rPr>
        <w:t xml:space="preserve"> dutie</w:t>
      </w:r>
      <w:r w:rsidR="007255F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etc.</w:t>
      </w:r>
    </w:p>
    <w:p w:rsidR="003B698A" w:rsidRDefault="003B698A" w:rsidP="003B69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Experienced in Supply chain management systems.</w:t>
      </w:r>
    </w:p>
    <w:p w:rsidR="00F25AA1" w:rsidRDefault="00F25AA1" w:rsidP="003B69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Experienced in </w:t>
      </w:r>
      <w:r w:rsidR="000D067A">
        <w:rPr>
          <w:rFonts w:ascii="Arial" w:hAnsi="Arial" w:cs="Arial"/>
          <w:sz w:val="24"/>
          <w:szCs w:val="24"/>
        </w:rPr>
        <w:t xml:space="preserve">finance &amp; accounts related jobs in shipyard. </w:t>
      </w:r>
    </w:p>
    <w:p w:rsidR="003B698A" w:rsidRDefault="003B698A" w:rsidP="003B69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Experienced in oral &amp; written communication in Bangla &amp; English.</w:t>
      </w:r>
    </w:p>
    <w:p w:rsidR="00F113B6" w:rsidRDefault="00F113B6" w:rsidP="00F113B6">
      <w:pPr>
        <w:pStyle w:val="ListParagraph"/>
        <w:spacing w:after="0" w:line="240" w:lineRule="auto"/>
        <w:ind w:left="1035"/>
        <w:rPr>
          <w:rFonts w:ascii="Arial" w:hAnsi="Arial" w:cs="Arial"/>
          <w:sz w:val="24"/>
          <w:szCs w:val="24"/>
        </w:rPr>
      </w:pPr>
    </w:p>
    <w:p w:rsidR="003B698A" w:rsidRDefault="003B698A" w:rsidP="003B698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B698A" w:rsidRPr="00F113B6" w:rsidRDefault="007A1FE4" w:rsidP="007A1FE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4"/>
          <w:u w:val="single"/>
        </w:rPr>
      </w:pPr>
      <w:r w:rsidRPr="00F113B6">
        <w:rPr>
          <w:rFonts w:ascii="Arial" w:hAnsi="Arial" w:cs="Arial"/>
          <w:b/>
          <w:sz w:val="26"/>
          <w:szCs w:val="24"/>
          <w:u w:val="single"/>
        </w:rPr>
        <w:t>ACADEMIC QUALIFICATIONS</w:t>
      </w:r>
    </w:p>
    <w:p w:rsidR="007A1FE4" w:rsidRPr="00F113B6" w:rsidRDefault="007A1FE4" w:rsidP="003B698A">
      <w:pPr>
        <w:pStyle w:val="ListParagraph"/>
        <w:spacing w:after="0" w:line="240" w:lineRule="auto"/>
        <w:ind w:left="0"/>
        <w:rPr>
          <w:rFonts w:ascii="Arial" w:hAnsi="Arial" w:cs="Arial"/>
          <w:sz w:val="36"/>
          <w:szCs w:val="24"/>
        </w:rPr>
      </w:pPr>
    </w:p>
    <w:tbl>
      <w:tblPr>
        <w:tblStyle w:val="TableGrid"/>
        <w:tblW w:w="9738" w:type="dxa"/>
        <w:tblLayout w:type="fixed"/>
        <w:tblLook w:val="04A0"/>
      </w:tblPr>
      <w:tblGrid>
        <w:gridCol w:w="2371"/>
        <w:gridCol w:w="1967"/>
        <w:gridCol w:w="2212"/>
        <w:gridCol w:w="1430"/>
        <w:gridCol w:w="1758"/>
      </w:tblGrid>
      <w:tr w:rsidR="00724B78" w:rsidTr="007070BD">
        <w:tc>
          <w:tcPr>
            <w:tcW w:w="2371" w:type="dxa"/>
          </w:tcPr>
          <w:p w:rsidR="007A1FE4" w:rsidRPr="00F113B6" w:rsidRDefault="00B1753D" w:rsidP="003B698A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113B6">
              <w:rPr>
                <w:rFonts w:ascii="Arial" w:hAnsi="Arial" w:cs="Arial"/>
                <w:b/>
                <w:sz w:val="24"/>
                <w:szCs w:val="24"/>
              </w:rPr>
              <w:t>Exam Title</w:t>
            </w:r>
          </w:p>
        </w:tc>
        <w:tc>
          <w:tcPr>
            <w:tcW w:w="1967" w:type="dxa"/>
          </w:tcPr>
          <w:p w:rsidR="007A1FE4" w:rsidRPr="00F113B6" w:rsidRDefault="00B1753D" w:rsidP="003B698A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113B6">
              <w:rPr>
                <w:rFonts w:ascii="Arial" w:hAnsi="Arial" w:cs="Arial"/>
                <w:b/>
                <w:sz w:val="24"/>
                <w:szCs w:val="24"/>
              </w:rPr>
              <w:t>Concentration/Major</w:t>
            </w:r>
          </w:p>
        </w:tc>
        <w:tc>
          <w:tcPr>
            <w:tcW w:w="2212" w:type="dxa"/>
          </w:tcPr>
          <w:p w:rsidR="007A1FE4" w:rsidRPr="00F113B6" w:rsidRDefault="00B1753D" w:rsidP="003B698A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113B6">
              <w:rPr>
                <w:rFonts w:ascii="Arial" w:hAnsi="Arial" w:cs="Arial"/>
                <w:b/>
                <w:sz w:val="24"/>
                <w:szCs w:val="24"/>
              </w:rPr>
              <w:t>Institute</w:t>
            </w:r>
          </w:p>
        </w:tc>
        <w:tc>
          <w:tcPr>
            <w:tcW w:w="1430" w:type="dxa"/>
          </w:tcPr>
          <w:p w:rsidR="007A1FE4" w:rsidRPr="00F113B6" w:rsidRDefault="00B1753D" w:rsidP="003B698A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113B6">
              <w:rPr>
                <w:rFonts w:ascii="Arial" w:hAnsi="Arial" w:cs="Arial"/>
                <w:b/>
                <w:sz w:val="24"/>
                <w:szCs w:val="24"/>
              </w:rPr>
              <w:t>Result</w:t>
            </w:r>
          </w:p>
        </w:tc>
        <w:tc>
          <w:tcPr>
            <w:tcW w:w="1758" w:type="dxa"/>
          </w:tcPr>
          <w:p w:rsidR="007A1FE4" w:rsidRPr="00F113B6" w:rsidRDefault="00B1753D" w:rsidP="003B698A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113B6">
              <w:rPr>
                <w:rFonts w:ascii="Arial" w:hAnsi="Arial" w:cs="Arial"/>
                <w:b/>
                <w:sz w:val="24"/>
                <w:szCs w:val="24"/>
              </w:rPr>
              <w:t>Passing Year</w:t>
            </w:r>
          </w:p>
        </w:tc>
      </w:tr>
      <w:tr w:rsidR="00724B78" w:rsidTr="007070BD">
        <w:tc>
          <w:tcPr>
            <w:tcW w:w="2371" w:type="dxa"/>
          </w:tcPr>
          <w:p w:rsidR="007A1FE4" w:rsidRDefault="00B1753D" w:rsidP="00724B7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Masters in Business A</w:t>
            </w:r>
            <w:r w:rsidR="00724B78">
              <w:rPr>
                <w:rFonts w:ascii="Arial" w:hAnsi="Arial" w:cs="Arial"/>
                <w:sz w:val="24"/>
                <w:szCs w:val="24"/>
              </w:rPr>
              <w:t xml:space="preserve">dministration </w:t>
            </w:r>
          </w:p>
        </w:tc>
        <w:tc>
          <w:tcPr>
            <w:tcW w:w="1967" w:type="dxa"/>
          </w:tcPr>
          <w:p w:rsidR="007A1FE4" w:rsidRDefault="00724B78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HRM</w:t>
            </w:r>
          </w:p>
        </w:tc>
        <w:tc>
          <w:tcPr>
            <w:tcW w:w="2212" w:type="dxa"/>
          </w:tcPr>
          <w:p w:rsidR="007A1FE4" w:rsidRDefault="003D0972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Darul Ihsan University</w:t>
            </w:r>
            <w:r w:rsidR="00C3695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Dhaka</w:t>
            </w:r>
          </w:p>
        </w:tc>
        <w:tc>
          <w:tcPr>
            <w:tcW w:w="1430" w:type="dxa"/>
          </w:tcPr>
          <w:p w:rsidR="007A1FE4" w:rsidRDefault="003D0972" w:rsidP="00F25AA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CGPA:3</w:t>
            </w:r>
            <w:r w:rsidR="00724B78">
              <w:rPr>
                <w:rFonts w:ascii="Arial" w:hAnsi="Arial" w:cs="Arial"/>
                <w:sz w:val="24"/>
                <w:szCs w:val="24"/>
              </w:rPr>
              <w:t>.62 out o</w:t>
            </w:r>
            <w:r w:rsidR="00F25AA1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00724B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8" w:type="dxa"/>
          </w:tcPr>
          <w:p w:rsidR="007A1FE4" w:rsidRDefault="00724B78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</w:tr>
      <w:tr w:rsidR="00F25AA1" w:rsidTr="007070BD">
        <w:tc>
          <w:tcPr>
            <w:tcW w:w="2371" w:type="dxa"/>
          </w:tcPr>
          <w:p w:rsidR="00F25AA1" w:rsidRDefault="00F25AA1" w:rsidP="00724B7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B.Sc</w:t>
            </w:r>
            <w:r w:rsidR="000D067A">
              <w:rPr>
                <w:rFonts w:ascii="Arial" w:hAnsi="Arial" w:cs="Arial"/>
                <w:sz w:val="24"/>
                <w:szCs w:val="24"/>
              </w:rPr>
              <w:t xml:space="preserve"> (Pass)</w:t>
            </w:r>
          </w:p>
        </w:tc>
        <w:tc>
          <w:tcPr>
            <w:tcW w:w="1967" w:type="dxa"/>
          </w:tcPr>
          <w:p w:rsidR="00F25AA1" w:rsidRDefault="00F25AA1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  <w:tc>
          <w:tcPr>
            <w:tcW w:w="2212" w:type="dxa"/>
          </w:tcPr>
          <w:p w:rsidR="00F25AA1" w:rsidRDefault="00F25AA1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Chittagong University </w:t>
            </w:r>
          </w:p>
        </w:tc>
        <w:tc>
          <w:tcPr>
            <w:tcW w:w="1430" w:type="dxa"/>
          </w:tcPr>
          <w:p w:rsidR="00F25AA1" w:rsidRDefault="00F25AA1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25AA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Division</w:t>
            </w:r>
          </w:p>
        </w:tc>
        <w:tc>
          <w:tcPr>
            <w:tcW w:w="1758" w:type="dxa"/>
          </w:tcPr>
          <w:p w:rsidR="00F25AA1" w:rsidRDefault="00F25AA1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</w:t>
            </w:r>
          </w:p>
        </w:tc>
      </w:tr>
      <w:tr w:rsidR="00724B78" w:rsidTr="007070BD">
        <w:tc>
          <w:tcPr>
            <w:tcW w:w="2371" w:type="dxa"/>
          </w:tcPr>
          <w:p w:rsidR="00724B78" w:rsidRDefault="00724B78" w:rsidP="00724B7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H.S.C.</w:t>
            </w:r>
          </w:p>
        </w:tc>
        <w:tc>
          <w:tcPr>
            <w:tcW w:w="1967" w:type="dxa"/>
          </w:tcPr>
          <w:p w:rsidR="00724B78" w:rsidRDefault="00724B78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  <w:tc>
          <w:tcPr>
            <w:tcW w:w="2212" w:type="dxa"/>
          </w:tcPr>
          <w:p w:rsidR="00724B78" w:rsidRDefault="003D777E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Bangla</w:t>
            </w:r>
            <w:r w:rsidR="00724B78">
              <w:rPr>
                <w:rFonts w:ascii="Arial" w:hAnsi="Arial" w:cs="Arial"/>
                <w:sz w:val="24"/>
                <w:szCs w:val="24"/>
              </w:rPr>
              <w:t xml:space="preserve"> College</w:t>
            </w:r>
            <w:r w:rsidR="007070BD">
              <w:rPr>
                <w:rFonts w:ascii="Arial" w:hAnsi="Arial" w:cs="Arial"/>
                <w:sz w:val="24"/>
                <w:szCs w:val="24"/>
              </w:rPr>
              <w:t>, Dhaka</w:t>
            </w:r>
          </w:p>
        </w:tc>
        <w:tc>
          <w:tcPr>
            <w:tcW w:w="1430" w:type="dxa"/>
          </w:tcPr>
          <w:p w:rsidR="00724B78" w:rsidRDefault="00724B78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24B7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Division</w:t>
            </w:r>
          </w:p>
        </w:tc>
        <w:tc>
          <w:tcPr>
            <w:tcW w:w="1758" w:type="dxa"/>
          </w:tcPr>
          <w:p w:rsidR="00724B78" w:rsidRDefault="00724B78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  <w:r w:rsidR="003D77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24B78" w:rsidTr="007070BD">
        <w:tc>
          <w:tcPr>
            <w:tcW w:w="2371" w:type="dxa"/>
          </w:tcPr>
          <w:p w:rsidR="00724B78" w:rsidRDefault="00724B78" w:rsidP="00724B7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S.S.C.</w:t>
            </w:r>
          </w:p>
        </w:tc>
        <w:tc>
          <w:tcPr>
            <w:tcW w:w="1967" w:type="dxa"/>
          </w:tcPr>
          <w:p w:rsidR="00724B78" w:rsidRDefault="00724B78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  <w:tc>
          <w:tcPr>
            <w:tcW w:w="2212" w:type="dxa"/>
          </w:tcPr>
          <w:p w:rsidR="00724B78" w:rsidRDefault="003D777E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Charsindur High School</w:t>
            </w:r>
            <w:r w:rsidR="000E0C2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Narsingdi </w:t>
            </w:r>
          </w:p>
        </w:tc>
        <w:tc>
          <w:tcPr>
            <w:tcW w:w="1430" w:type="dxa"/>
          </w:tcPr>
          <w:p w:rsidR="00724B78" w:rsidRDefault="00724B78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24B7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Division</w:t>
            </w:r>
          </w:p>
        </w:tc>
        <w:tc>
          <w:tcPr>
            <w:tcW w:w="1758" w:type="dxa"/>
          </w:tcPr>
          <w:p w:rsidR="00724B78" w:rsidRDefault="00724B78" w:rsidP="003B698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  <w:r w:rsidR="003D77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7A1FE4" w:rsidRDefault="007A1FE4" w:rsidP="003B698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113B6" w:rsidRDefault="00F113B6" w:rsidP="00E53F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E131C" w:rsidRPr="00F113B6" w:rsidRDefault="00724B78" w:rsidP="00E53F7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F113B6">
        <w:rPr>
          <w:rFonts w:ascii="Arial" w:hAnsi="Arial" w:cs="Arial"/>
          <w:b/>
          <w:sz w:val="28"/>
          <w:szCs w:val="24"/>
          <w:u w:val="single"/>
        </w:rPr>
        <w:t>WORKING EXPERIENCE</w:t>
      </w:r>
    </w:p>
    <w:p w:rsidR="00724B78" w:rsidRDefault="00724B78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1915"/>
        <w:gridCol w:w="1915"/>
        <w:gridCol w:w="1318"/>
        <w:gridCol w:w="1915"/>
        <w:gridCol w:w="2765"/>
      </w:tblGrid>
      <w:tr w:rsidR="00724B78" w:rsidRPr="00CB0E57" w:rsidTr="00080110">
        <w:tc>
          <w:tcPr>
            <w:tcW w:w="1915" w:type="dxa"/>
          </w:tcPr>
          <w:p w:rsidR="00724B78" w:rsidRPr="00CB0E57" w:rsidRDefault="007F2B2C" w:rsidP="008E1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0E57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</w:p>
        </w:tc>
        <w:tc>
          <w:tcPr>
            <w:tcW w:w="1915" w:type="dxa"/>
          </w:tcPr>
          <w:p w:rsidR="00724B78" w:rsidRPr="00CB0E57" w:rsidRDefault="007F2B2C" w:rsidP="008E1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0E57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1318" w:type="dxa"/>
          </w:tcPr>
          <w:p w:rsidR="00724B78" w:rsidRPr="00CB0E57" w:rsidRDefault="007F2B2C" w:rsidP="008E1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0E57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1915" w:type="dxa"/>
          </w:tcPr>
          <w:p w:rsidR="00724B78" w:rsidRPr="00CB0E57" w:rsidRDefault="007F2B2C" w:rsidP="008E1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0E57">
              <w:rPr>
                <w:rFonts w:ascii="Arial" w:hAnsi="Arial" w:cs="Arial"/>
                <w:b/>
                <w:sz w:val="24"/>
                <w:szCs w:val="24"/>
              </w:rPr>
              <w:t>Supervisor’s Name</w:t>
            </w:r>
          </w:p>
        </w:tc>
        <w:tc>
          <w:tcPr>
            <w:tcW w:w="2765" w:type="dxa"/>
          </w:tcPr>
          <w:p w:rsidR="00724B78" w:rsidRPr="00CB0E57" w:rsidRDefault="007F2B2C" w:rsidP="008E1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0E57">
              <w:rPr>
                <w:rFonts w:ascii="Arial" w:hAnsi="Arial" w:cs="Arial"/>
                <w:b/>
                <w:sz w:val="24"/>
                <w:szCs w:val="24"/>
              </w:rPr>
              <w:t>Key Responsibility</w:t>
            </w:r>
          </w:p>
        </w:tc>
      </w:tr>
      <w:tr w:rsidR="00724B78" w:rsidTr="00080110">
        <w:tc>
          <w:tcPr>
            <w:tcW w:w="1915" w:type="dxa"/>
          </w:tcPr>
          <w:p w:rsidR="00FE756B" w:rsidRDefault="003D777E" w:rsidP="000801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NSSD, Dhaka</w:t>
            </w:r>
          </w:p>
        </w:tc>
        <w:tc>
          <w:tcPr>
            <w:tcW w:w="1915" w:type="dxa"/>
          </w:tcPr>
          <w:p w:rsidR="00724B78" w:rsidRDefault="003D777E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Officer-in-Charge</w:t>
            </w:r>
          </w:p>
        </w:tc>
        <w:tc>
          <w:tcPr>
            <w:tcW w:w="1318" w:type="dxa"/>
          </w:tcPr>
          <w:p w:rsidR="00080110" w:rsidRDefault="003D777E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Oct 2015 to </w:t>
            </w:r>
          </w:p>
          <w:p w:rsidR="00724B78" w:rsidRDefault="003D777E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 2016</w:t>
            </w:r>
          </w:p>
        </w:tc>
        <w:tc>
          <w:tcPr>
            <w:tcW w:w="1915" w:type="dxa"/>
          </w:tcPr>
          <w:p w:rsidR="00724B78" w:rsidRDefault="003D777E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Cdre S M Hakim</w:t>
            </w:r>
          </w:p>
        </w:tc>
        <w:tc>
          <w:tcPr>
            <w:tcW w:w="2765" w:type="dxa"/>
          </w:tcPr>
          <w:p w:rsidR="00724B78" w:rsidRDefault="009F3935" w:rsidP="0008011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Defence </w:t>
            </w:r>
            <w:r w:rsidR="006967C3">
              <w:rPr>
                <w:rFonts w:ascii="Arial" w:hAnsi="Arial" w:cs="Arial"/>
                <w:sz w:val="24"/>
                <w:szCs w:val="24"/>
              </w:rPr>
              <w:t xml:space="preserve">procurement, Storing, Supply, Shipping, </w:t>
            </w:r>
            <w:r w:rsidR="002E7C29">
              <w:rPr>
                <w:rFonts w:ascii="Arial" w:hAnsi="Arial" w:cs="Arial"/>
                <w:sz w:val="24"/>
                <w:szCs w:val="24"/>
              </w:rPr>
              <w:t xml:space="preserve">Bill </w:t>
            </w:r>
            <w:r w:rsidR="006967C3">
              <w:rPr>
                <w:rFonts w:ascii="Arial" w:hAnsi="Arial" w:cs="Arial"/>
                <w:sz w:val="24"/>
                <w:szCs w:val="24"/>
              </w:rPr>
              <w:t>Payments etc.</w:t>
            </w:r>
          </w:p>
        </w:tc>
      </w:tr>
      <w:tr w:rsidR="00CA5D5A" w:rsidTr="00080110">
        <w:tc>
          <w:tcPr>
            <w:tcW w:w="1915" w:type="dxa"/>
          </w:tcPr>
          <w:p w:rsidR="00CA5D5A" w:rsidRDefault="00CA5D5A" w:rsidP="002E7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DEW, </w:t>
            </w:r>
            <w:r w:rsidR="00935DBE">
              <w:rPr>
                <w:rFonts w:ascii="Arial" w:hAnsi="Arial" w:cs="Arial"/>
                <w:sz w:val="24"/>
                <w:szCs w:val="24"/>
              </w:rPr>
              <w:t>Naraya</w:t>
            </w:r>
            <w:r w:rsidR="002E7C29">
              <w:rPr>
                <w:rFonts w:ascii="Arial" w:hAnsi="Arial" w:cs="Arial"/>
                <w:sz w:val="24"/>
                <w:szCs w:val="24"/>
              </w:rPr>
              <w:t>ngonj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15" w:type="dxa"/>
          </w:tcPr>
          <w:p w:rsidR="00CA5D5A" w:rsidRDefault="002E7C29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 (Finance)</w:t>
            </w:r>
          </w:p>
        </w:tc>
        <w:tc>
          <w:tcPr>
            <w:tcW w:w="1318" w:type="dxa"/>
          </w:tcPr>
          <w:p w:rsidR="00080110" w:rsidRDefault="00CA5D5A" w:rsidP="008E3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Aug 2014 to </w:t>
            </w:r>
          </w:p>
          <w:p w:rsidR="00CA5D5A" w:rsidRDefault="00CA5D5A" w:rsidP="008E3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 2015</w:t>
            </w:r>
          </w:p>
        </w:tc>
        <w:tc>
          <w:tcPr>
            <w:tcW w:w="1915" w:type="dxa"/>
          </w:tcPr>
          <w:p w:rsidR="00CA5D5A" w:rsidRDefault="00CA5D5A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Cdre M K Malik</w:t>
            </w:r>
          </w:p>
        </w:tc>
        <w:tc>
          <w:tcPr>
            <w:tcW w:w="2765" w:type="dxa"/>
          </w:tcPr>
          <w:p w:rsidR="00CA5D5A" w:rsidRDefault="00D71909" w:rsidP="002E7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</w:t>
            </w:r>
            <w:r w:rsidR="002E7C2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B0E57">
              <w:rPr>
                <w:rFonts w:ascii="Arial" w:hAnsi="Arial" w:cs="Arial"/>
                <w:sz w:val="24"/>
                <w:szCs w:val="24"/>
              </w:rPr>
              <w:t>Supervise</w:t>
            </w:r>
            <w:r w:rsidR="002E7C29">
              <w:rPr>
                <w:rFonts w:ascii="Arial" w:hAnsi="Arial" w:cs="Arial"/>
                <w:sz w:val="24"/>
                <w:szCs w:val="24"/>
              </w:rPr>
              <w:t xml:space="preserve">  of finance &amp; Acc</w:t>
            </w:r>
            <w:r>
              <w:rPr>
                <w:rFonts w:ascii="Arial" w:hAnsi="Arial" w:cs="Arial"/>
                <w:sz w:val="24"/>
                <w:szCs w:val="24"/>
              </w:rPr>
              <w:t xml:space="preserve">t of the Company </w:t>
            </w:r>
          </w:p>
        </w:tc>
      </w:tr>
      <w:tr w:rsidR="00D71909" w:rsidTr="00080110">
        <w:tc>
          <w:tcPr>
            <w:tcW w:w="1915" w:type="dxa"/>
          </w:tcPr>
          <w:p w:rsidR="00D71909" w:rsidRDefault="00D71909" w:rsidP="000D06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Base Supply Depot Chittagong </w:t>
            </w:r>
          </w:p>
        </w:tc>
        <w:tc>
          <w:tcPr>
            <w:tcW w:w="1915" w:type="dxa"/>
          </w:tcPr>
          <w:p w:rsidR="00D71909" w:rsidRDefault="00D71909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Commanding Officer</w:t>
            </w:r>
          </w:p>
        </w:tc>
        <w:tc>
          <w:tcPr>
            <w:tcW w:w="1318" w:type="dxa"/>
          </w:tcPr>
          <w:p w:rsidR="00080110" w:rsidRDefault="00D71909" w:rsidP="00D71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Sep 2013 to </w:t>
            </w:r>
          </w:p>
          <w:p w:rsidR="00D71909" w:rsidRDefault="00D71909" w:rsidP="00D71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 2014</w:t>
            </w:r>
          </w:p>
        </w:tc>
        <w:tc>
          <w:tcPr>
            <w:tcW w:w="1915" w:type="dxa"/>
          </w:tcPr>
          <w:p w:rsidR="00D71909" w:rsidRDefault="00D71909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Rear Admiral A Habib</w:t>
            </w:r>
          </w:p>
        </w:tc>
        <w:tc>
          <w:tcPr>
            <w:tcW w:w="2765" w:type="dxa"/>
          </w:tcPr>
          <w:p w:rsidR="00080110" w:rsidRDefault="00D71909" w:rsidP="002E7C29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Procurement S</w:t>
            </w:r>
            <w:r w:rsidR="002E7C29">
              <w:rPr>
                <w:rFonts w:ascii="Arial" w:hAnsi="Arial" w:cs="Arial"/>
                <w:sz w:val="24"/>
                <w:szCs w:val="24"/>
              </w:rPr>
              <w:t>toring &amp; s</w:t>
            </w:r>
            <w:r>
              <w:rPr>
                <w:rFonts w:ascii="Arial" w:hAnsi="Arial" w:cs="Arial"/>
                <w:sz w:val="24"/>
                <w:szCs w:val="24"/>
              </w:rPr>
              <w:t xml:space="preserve">upply </w:t>
            </w:r>
            <w:r w:rsidR="002E7C29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ood Items to Bangladesh Navy Ships &amp; Establishments </w:t>
            </w:r>
          </w:p>
        </w:tc>
      </w:tr>
      <w:tr w:rsidR="00D71909" w:rsidTr="00080110">
        <w:tc>
          <w:tcPr>
            <w:tcW w:w="1915" w:type="dxa"/>
          </w:tcPr>
          <w:p w:rsidR="00D71909" w:rsidRDefault="00D71909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Mission at Ivory Coast (ONUCI)</w:t>
            </w:r>
          </w:p>
        </w:tc>
        <w:tc>
          <w:tcPr>
            <w:tcW w:w="1915" w:type="dxa"/>
          </w:tcPr>
          <w:p w:rsidR="00D71909" w:rsidRDefault="002E7C29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Military Observer</w:t>
            </w:r>
          </w:p>
        </w:tc>
        <w:tc>
          <w:tcPr>
            <w:tcW w:w="1318" w:type="dxa"/>
          </w:tcPr>
          <w:p w:rsidR="00D71909" w:rsidRDefault="00D71909" w:rsidP="00D71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Aug 2012 to </w:t>
            </w:r>
          </w:p>
          <w:p w:rsidR="00D71909" w:rsidRDefault="00D71909" w:rsidP="00D71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 2013</w:t>
            </w:r>
          </w:p>
        </w:tc>
        <w:tc>
          <w:tcPr>
            <w:tcW w:w="1915" w:type="dxa"/>
          </w:tcPr>
          <w:p w:rsidR="00D71909" w:rsidRDefault="00D71909" w:rsidP="00D71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Major General Yousuf Abdullah </w:t>
            </w:r>
          </w:p>
        </w:tc>
        <w:tc>
          <w:tcPr>
            <w:tcW w:w="2765" w:type="dxa"/>
          </w:tcPr>
          <w:p w:rsidR="00D71909" w:rsidRDefault="00D71909" w:rsidP="002E7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Observe the war destroyed situations</w:t>
            </w:r>
            <w:r w:rsidR="000D067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7C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068F">
              <w:rPr>
                <w:rFonts w:ascii="Arial" w:hAnsi="Arial" w:cs="Arial"/>
                <w:sz w:val="24"/>
                <w:szCs w:val="24"/>
              </w:rPr>
              <w:t>monitor &amp;</w:t>
            </w:r>
            <w:r w:rsidR="002E7C29">
              <w:rPr>
                <w:rFonts w:ascii="Arial" w:hAnsi="Arial" w:cs="Arial"/>
                <w:sz w:val="24"/>
                <w:szCs w:val="24"/>
              </w:rPr>
              <w:t xml:space="preserve"> reports </w:t>
            </w:r>
            <w:r w:rsidR="002A068F">
              <w:rPr>
                <w:rFonts w:ascii="Arial" w:hAnsi="Arial" w:cs="Arial"/>
                <w:sz w:val="24"/>
                <w:szCs w:val="24"/>
              </w:rPr>
              <w:t xml:space="preserve"> Situations to F</w:t>
            </w:r>
            <w:r w:rsidR="002E7C29">
              <w:rPr>
                <w:rFonts w:ascii="Arial" w:hAnsi="Arial" w:cs="Arial"/>
                <w:sz w:val="24"/>
                <w:szCs w:val="24"/>
              </w:rPr>
              <w:t>o</w:t>
            </w:r>
            <w:r w:rsidR="002A068F">
              <w:rPr>
                <w:rFonts w:ascii="Arial" w:hAnsi="Arial" w:cs="Arial"/>
                <w:sz w:val="24"/>
                <w:szCs w:val="24"/>
              </w:rPr>
              <w:t xml:space="preserve">rce Commander  </w:t>
            </w:r>
          </w:p>
        </w:tc>
      </w:tr>
      <w:tr w:rsidR="0034062A" w:rsidTr="00080110">
        <w:tc>
          <w:tcPr>
            <w:tcW w:w="1915" w:type="dxa"/>
          </w:tcPr>
          <w:p w:rsidR="0034062A" w:rsidRDefault="000D067A" w:rsidP="000D06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Ministry of Defence</w:t>
            </w:r>
            <w:r w:rsidR="00422361">
              <w:rPr>
                <w:rFonts w:ascii="Arial" w:hAnsi="Arial" w:cs="Arial"/>
                <w:sz w:val="24"/>
                <w:szCs w:val="24"/>
              </w:rPr>
              <w:t xml:space="preserve"> at DGDP</w:t>
            </w:r>
          </w:p>
        </w:tc>
        <w:tc>
          <w:tcPr>
            <w:tcW w:w="1915" w:type="dxa"/>
          </w:tcPr>
          <w:p w:rsidR="0034062A" w:rsidRDefault="002E7C29" w:rsidP="008E13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DDP(N)</w:t>
            </w:r>
          </w:p>
        </w:tc>
        <w:tc>
          <w:tcPr>
            <w:tcW w:w="1318" w:type="dxa"/>
          </w:tcPr>
          <w:p w:rsidR="00080110" w:rsidRDefault="00422361" w:rsidP="00D71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Aug 2008 to </w:t>
            </w:r>
          </w:p>
          <w:p w:rsidR="0034062A" w:rsidRDefault="00422361" w:rsidP="00D71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 2012</w:t>
            </w:r>
          </w:p>
        </w:tc>
        <w:tc>
          <w:tcPr>
            <w:tcW w:w="1915" w:type="dxa"/>
          </w:tcPr>
          <w:p w:rsidR="0034062A" w:rsidRDefault="00422361" w:rsidP="000D06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Brig </w:t>
            </w:r>
            <w:r w:rsidR="00F92321">
              <w:rPr>
                <w:rFonts w:ascii="Arial" w:hAnsi="Arial" w:cs="Arial"/>
                <w:sz w:val="24"/>
                <w:szCs w:val="24"/>
              </w:rPr>
              <w:t>General Taye</w:t>
            </w:r>
            <w:r w:rsidR="000D067A">
              <w:rPr>
                <w:rFonts w:ascii="Arial" w:hAnsi="Arial" w:cs="Arial"/>
                <w:sz w:val="24"/>
                <w:szCs w:val="24"/>
              </w:rPr>
              <w:t>f</w:t>
            </w:r>
            <w:r w:rsidR="00F923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:rsidR="0034062A" w:rsidRDefault="00CB0E57" w:rsidP="00CB0E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Deals </w:t>
            </w:r>
            <w:r w:rsidR="002E7C29">
              <w:rPr>
                <w:rFonts w:ascii="Arial" w:hAnsi="Arial" w:cs="Arial"/>
                <w:sz w:val="24"/>
                <w:szCs w:val="24"/>
              </w:rPr>
              <w:t>with te</w:t>
            </w:r>
            <w:r w:rsidR="00F92321">
              <w:rPr>
                <w:rFonts w:ascii="Arial" w:hAnsi="Arial" w:cs="Arial"/>
                <w:sz w:val="24"/>
                <w:szCs w:val="24"/>
              </w:rPr>
              <w:t>nder</w:t>
            </w:r>
            <w:r>
              <w:rPr>
                <w:rFonts w:ascii="Arial" w:hAnsi="Arial" w:cs="Arial"/>
                <w:sz w:val="24"/>
                <w:szCs w:val="24"/>
              </w:rPr>
              <w:t>, process</w:t>
            </w:r>
            <w:r w:rsidR="002E7C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F92321">
              <w:rPr>
                <w:rFonts w:ascii="Arial" w:hAnsi="Arial" w:cs="Arial"/>
                <w:sz w:val="24"/>
                <w:szCs w:val="24"/>
              </w:rPr>
              <w:t xml:space="preserve">ontract, Procurement &amp; LC related job.  </w:t>
            </w:r>
          </w:p>
        </w:tc>
      </w:tr>
    </w:tbl>
    <w:p w:rsidR="00724B78" w:rsidRDefault="00724B78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3B6" w:rsidRDefault="00F113B6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3B6" w:rsidRDefault="00F113B6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40C4" w:rsidRPr="00F113B6" w:rsidRDefault="00EA40C4" w:rsidP="00080110">
      <w:pPr>
        <w:spacing w:after="0" w:line="240" w:lineRule="auto"/>
        <w:jc w:val="center"/>
        <w:rPr>
          <w:rFonts w:ascii="Arial" w:hAnsi="Arial" w:cs="Arial"/>
          <w:b/>
          <w:sz w:val="26"/>
          <w:szCs w:val="24"/>
          <w:u w:val="single"/>
        </w:rPr>
      </w:pPr>
      <w:r w:rsidRPr="00F113B6">
        <w:rPr>
          <w:rFonts w:ascii="Arial" w:hAnsi="Arial" w:cs="Arial"/>
          <w:b/>
          <w:sz w:val="26"/>
          <w:szCs w:val="24"/>
          <w:u w:val="single"/>
        </w:rPr>
        <w:t>COMMUNICATION PROFICIENCY</w:t>
      </w:r>
    </w:p>
    <w:p w:rsidR="00EA40C4" w:rsidRPr="00F113B6" w:rsidRDefault="00EA40C4" w:rsidP="008E131C">
      <w:pPr>
        <w:spacing w:after="0" w:line="240" w:lineRule="auto"/>
        <w:rPr>
          <w:rFonts w:ascii="Arial" w:hAnsi="Arial" w:cs="Arial"/>
          <w:sz w:val="32"/>
          <w:szCs w:val="24"/>
        </w:rPr>
      </w:pPr>
    </w:p>
    <w:p w:rsidR="00EA40C4" w:rsidRDefault="00EA40C4" w:rsidP="00CB0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467">
        <w:rPr>
          <w:rFonts w:ascii="Arial" w:hAnsi="Arial" w:cs="Arial"/>
          <w:b/>
          <w:sz w:val="24"/>
          <w:szCs w:val="24"/>
        </w:rPr>
        <w:t>Language</w:t>
      </w:r>
      <w:r>
        <w:rPr>
          <w:rFonts w:ascii="Arial" w:hAnsi="Arial" w:cs="Arial"/>
          <w:sz w:val="24"/>
          <w:szCs w:val="24"/>
        </w:rPr>
        <w:t xml:space="preserve">: Fluent in Bengali &amp; English with </w:t>
      </w:r>
      <w:r w:rsidR="00A63186">
        <w:rPr>
          <w:rFonts w:ascii="Arial" w:hAnsi="Arial" w:cs="Arial"/>
          <w:sz w:val="24"/>
          <w:szCs w:val="24"/>
        </w:rPr>
        <w:t>full understanding, Reading, Speaking &amp; Writing, Reading Arabic.</w:t>
      </w:r>
    </w:p>
    <w:p w:rsidR="00A63186" w:rsidRDefault="00A63186" w:rsidP="008E13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186" w:rsidRPr="00711FD2" w:rsidRDefault="00A63186" w:rsidP="00CB0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467">
        <w:rPr>
          <w:rFonts w:ascii="Arial" w:hAnsi="Arial" w:cs="Arial"/>
          <w:b/>
          <w:sz w:val="24"/>
          <w:szCs w:val="24"/>
        </w:rPr>
        <w:t>Countries Visited</w:t>
      </w:r>
      <w:r>
        <w:rPr>
          <w:rFonts w:ascii="Arial" w:hAnsi="Arial" w:cs="Arial"/>
          <w:sz w:val="24"/>
          <w:szCs w:val="24"/>
        </w:rPr>
        <w:t xml:space="preserve">: Germany, France, Netherland, </w:t>
      </w:r>
      <w:r w:rsidR="00CB0E57">
        <w:rPr>
          <w:rFonts w:ascii="Arial" w:hAnsi="Arial" w:cs="Arial"/>
          <w:sz w:val="24"/>
          <w:szCs w:val="24"/>
        </w:rPr>
        <w:t>Belgium</w:t>
      </w:r>
      <w:r>
        <w:rPr>
          <w:rFonts w:ascii="Arial" w:hAnsi="Arial" w:cs="Arial"/>
          <w:sz w:val="24"/>
          <w:szCs w:val="24"/>
        </w:rPr>
        <w:t xml:space="preserve">, Luxemburg, Australia, Ivory Coast, </w:t>
      </w:r>
      <w:r w:rsidR="00CB0E57">
        <w:rPr>
          <w:rFonts w:ascii="Arial" w:hAnsi="Arial" w:cs="Arial"/>
          <w:sz w:val="24"/>
          <w:szCs w:val="24"/>
        </w:rPr>
        <w:t>Ghana</w:t>
      </w:r>
      <w:r>
        <w:rPr>
          <w:rFonts w:ascii="Arial" w:hAnsi="Arial" w:cs="Arial"/>
          <w:sz w:val="24"/>
          <w:szCs w:val="24"/>
        </w:rPr>
        <w:t>, Sudan, Egypt, Sa</w:t>
      </w:r>
      <w:r w:rsidR="00CB0E5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di Arabia, India, South Korea, Hongkong, </w:t>
      </w:r>
      <w:r w:rsidR="00CB0E57">
        <w:rPr>
          <w:rFonts w:ascii="Arial" w:hAnsi="Arial" w:cs="Arial"/>
          <w:sz w:val="24"/>
          <w:szCs w:val="24"/>
        </w:rPr>
        <w:t>Vietnam</w:t>
      </w:r>
      <w:r>
        <w:rPr>
          <w:rFonts w:ascii="Arial" w:hAnsi="Arial" w:cs="Arial"/>
          <w:sz w:val="24"/>
          <w:szCs w:val="24"/>
        </w:rPr>
        <w:t>, Sing</w:t>
      </w:r>
      <w:r w:rsidR="00CB0E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pore, Malaysia &amp; Thailand. </w:t>
      </w:r>
    </w:p>
    <w:sectPr w:rsidR="00A63186" w:rsidRPr="00711FD2" w:rsidSect="00CB0E57">
      <w:footerReference w:type="default" r:id="rId8"/>
      <w:pgSz w:w="12240" w:h="16704" w:code="1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2BB" w:rsidRDefault="00C872BB" w:rsidP="000E0C2B">
      <w:pPr>
        <w:spacing w:after="0" w:line="240" w:lineRule="auto"/>
      </w:pPr>
      <w:r>
        <w:separator/>
      </w:r>
    </w:p>
  </w:endnote>
  <w:endnote w:type="continuationSeparator" w:id="1">
    <w:p w:rsidR="00C872BB" w:rsidRDefault="00C872BB" w:rsidP="000E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2B" w:rsidRPr="000E0C2B" w:rsidRDefault="00FF6DEE" w:rsidP="000E0C2B">
    <w:pPr>
      <w:pStyle w:val="Footer"/>
      <w:jc w:val="center"/>
      <w:rPr>
        <w:rFonts w:ascii="Arial" w:hAnsi="Arial" w:cs="Arial"/>
        <w:sz w:val="24"/>
        <w:szCs w:val="24"/>
      </w:rPr>
    </w:pPr>
    <w:r w:rsidRPr="000E0C2B">
      <w:rPr>
        <w:rFonts w:ascii="Arial" w:hAnsi="Arial" w:cs="Arial"/>
        <w:sz w:val="24"/>
        <w:szCs w:val="24"/>
      </w:rPr>
      <w:fldChar w:fldCharType="begin"/>
    </w:r>
    <w:r w:rsidR="000E0C2B" w:rsidRPr="000E0C2B">
      <w:rPr>
        <w:rFonts w:ascii="Arial" w:hAnsi="Arial" w:cs="Arial"/>
        <w:sz w:val="24"/>
        <w:szCs w:val="24"/>
      </w:rPr>
      <w:instrText xml:space="preserve"> PAGE   \* MERGEFORMAT </w:instrText>
    </w:r>
    <w:r w:rsidRPr="000E0C2B">
      <w:rPr>
        <w:rFonts w:ascii="Arial" w:hAnsi="Arial" w:cs="Arial"/>
        <w:sz w:val="24"/>
        <w:szCs w:val="24"/>
      </w:rPr>
      <w:fldChar w:fldCharType="separate"/>
    </w:r>
    <w:r w:rsidR="000E34F5">
      <w:rPr>
        <w:rFonts w:ascii="Arial" w:hAnsi="Arial" w:cs="Arial"/>
        <w:noProof/>
        <w:sz w:val="24"/>
        <w:szCs w:val="24"/>
      </w:rPr>
      <w:t>1</w:t>
    </w:r>
    <w:r w:rsidRPr="000E0C2B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2BB" w:rsidRDefault="00C872BB" w:rsidP="000E0C2B">
      <w:pPr>
        <w:spacing w:after="0" w:line="240" w:lineRule="auto"/>
      </w:pPr>
      <w:r>
        <w:separator/>
      </w:r>
    </w:p>
  </w:footnote>
  <w:footnote w:type="continuationSeparator" w:id="1">
    <w:p w:rsidR="00C872BB" w:rsidRDefault="00C872BB" w:rsidP="000E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1799A"/>
    <w:multiLevelType w:val="hybridMultilevel"/>
    <w:tmpl w:val="F2788676"/>
    <w:lvl w:ilvl="0" w:tplc="04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FD2"/>
    <w:rsid w:val="00080110"/>
    <w:rsid w:val="000B3DD0"/>
    <w:rsid w:val="000D067A"/>
    <w:rsid w:val="000E0C2B"/>
    <w:rsid w:val="000E34F5"/>
    <w:rsid w:val="001972A1"/>
    <w:rsid w:val="00285317"/>
    <w:rsid w:val="002A068F"/>
    <w:rsid w:val="002E7C29"/>
    <w:rsid w:val="0034062A"/>
    <w:rsid w:val="003B698A"/>
    <w:rsid w:val="003D0972"/>
    <w:rsid w:val="003D777E"/>
    <w:rsid w:val="00420AB8"/>
    <w:rsid w:val="00422361"/>
    <w:rsid w:val="004B3F41"/>
    <w:rsid w:val="004F58D5"/>
    <w:rsid w:val="00512C44"/>
    <w:rsid w:val="00527952"/>
    <w:rsid w:val="00546417"/>
    <w:rsid w:val="00650B00"/>
    <w:rsid w:val="006967C3"/>
    <w:rsid w:val="007070BD"/>
    <w:rsid w:val="00711FD2"/>
    <w:rsid w:val="00724B78"/>
    <w:rsid w:val="007255F8"/>
    <w:rsid w:val="007A1FE4"/>
    <w:rsid w:val="007E0EE5"/>
    <w:rsid w:val="007F2B2C"/>
    <w:rsid w:val="008E131C"/>
    <w:rsid w:val="00935DBE"/>
    <w:rsid w:val="009620A7"/>
    <w:rsid w:val="009B4A24"/>
    <w:rsid w:val="009F3935"/>
    <w:rsid w:val="00A0631B"/>
    <w:rsid w:val="00A63186"/>
    <w:rsid w:val="00B1753D"/>
    <w:rsid w:val="00BE441B"/>
    <w:rsid w:val="00C36959"/>
    <w:rsid w:val="00C872BB"/>
    <w:rsid w:val="00CA5D5A"/>
    <w:rsid w:val="00CB0E57"/>
    <w:rsid w:val="00D042A1"/>
    <w:rsid w:val="00D71909"/>
    <w:rsid w:val="00D818C7"/>
    <w:rsid w:val="00DA7A11"/>
    <w:rsid w:val="00DD3467"/>
    <w:rsid w:val="00E53F7B"/>
    <w:rsid w:val="00EA0A3A"/>
    <w:rsid w:val="00EA40C4"/>
    <w:rsid w:val="00F113B6"/>
    <w:rsid w:val="00F25AA1"/>
    <w:rsid w:val="00F702F0"/>
    <w:rsid w:val="00F92321"/>
    <w:rsid w:val="00FA1075"/>
    <w:rsid w:val="00FE756B"/>
    <w:rsid w:val="00FF5FC4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3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698A"/>
    <w:pPr>
      <w:ind w:left="720"/>
      <w:contextualSpacing/>
    </w:pPr>
  </w:style>
  <w:style w:type="table" w:styleId="TableGrid">
    <w:name w:val="Table Grid"/>
    <w:basedOn w:val="TableNormal"/>
    <w:uiPriority w:val="59"/>
    <w:rsid w:val="007A1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E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C2B"/>
  </w:style>
  <w:style w:type="paragraph" w:styleId="Footer">
    <w:name w:val="footer"/>
    <w:basedOn w:val="Normal"/>
    <w:link w:val="FooterChar"/>
    <w:uiPriority w:val="99"/>
    <w:semiHidden/>
    <w:unhideWhenUsed/>
    <w:rsid w:val="000E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m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7852970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 SECTION</dc:creator>
  <cp:keywords/>
  <dc:description/>
  <cp:lastModifiedBy>user</cp:lastModifiedBy>
  <cp:revision>45</cp:revision>
  <cp:lastPrinted>2016-12-01T04:09:00Z</cp:lastPrinted>
  <dcterms:created xsi:type="dcterms:W3CDTF">2016-11-29T08:24:00Z</dcterms:created>
  <dcterms:modified xsi:type="dcterms:W3CDTF">2020-11-06T15:09:00Z</dcterms:modified>
</cp:coreProperties>
</file>