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41874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2"/>
              <w:gridCol w:w="3038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000000" w:rsidRDefault="00741874">
                  <w:pPr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  <w:t xml:space="preserve">SHARMIN SULTANA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0"/>
                  </w:tblGrid>
                  <w:tr w:rsidR="00000000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000000" w:rsidRDefault="00741874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1171575" cy="1304925"/>
                              <wp:effectExtent l="19050" t="0" r="9525" b="0"/>
                              <wp:docPr id="1" name="Picture 1" descr="https://my.bdjobs.com/photos/575001-600000/24576133n3d3c.jpg?var=27102019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y.bdjobs.com/photos/575001-600000/24576133n3d3c.jpg?var=27102019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71575" cy="1304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00000" w:rsidRDefault="0074187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Address: Floor no: 1, House no: 169/70, Road no: 10, Block-C, Sec-6,Mirpur, Mirpur, Dhaka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Mobile No 1: 01924126160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e-mail : sharmin.sult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ana2012@gmail.com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0000" w:rsidRDefault="0074187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7418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741874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7418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7418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741874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Objective: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741874">
            <w:pPr>
              <w:wordWrap w:val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Na </w:t>
            </w:r>
          </w:p>
        </w:tc>
      </w:tr>
    </w:tbl>
    <w:p w:rsidR="00000000" w:rsidRDefault="00741874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741874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Summary: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741874">
            <w:pPr>
              <w:wordWrap w:val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Dedicated and hardworking individual with the intercommunication skills to work at all levels of the organization. Exceptional abilities in project design and monitors </w:t>
            </w:r>
            <w:r>
              <w:rPr>
                <w:rFonts w:ascii="Verdana" w:eastAsia="Times New Roman" w:hAnsi="Verdana"/>
                <w:sz w:val="17"/>
                <w:szCs w:val="17"/>
              </w:rPr>
              <w:t>with the organizational and supervisory skills to assure success. Monitoring delegates and work to meet and beat deadlines.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Outstanding motivator and builder of teams. Working well in both team environments and individual assignments.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Successful in meeting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new technical challenges and finding solutions to meet the Clients. </w:t>
            </w:r>
          </w:p>
        </w:tc>
      </w:tr>
    </w:tbl>
    <w:p w:rsidR="00000000" w:rsidRDefault="00741874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26"/>
        <w:gridCol w:w="10924"/>
      </w:tblGrid>
      <w:tr w:rsidR="00000000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741874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Employment History: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741874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Total Year of Experience 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5 Year(s)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326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741874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1.</w:t>
            </w:r>
          </w:p>
        </w:tc>
        <w:tc>
          <w:tcPr>
            <w:tcW w:w="10924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741874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Admin Officer ( September 1, 2013 - Continuing)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74187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000000" w:rsidRDefault="00741874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Trust &amp; Honest Int.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Company Location : Mirpur DOHS,Dhaka,Bangladesh 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Department: Administration 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1.Mantain daily petty Cash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2. Office Maintain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3. Check office email &amp; documents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4.Salary Making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5.Arrange office meetings </w:t>
            </w:r>
          </w:p>
          <w:p w:rsidR="00000000" w:rsidRDefault="00741874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6. Maintain office Attendan</w:t>
            </w:r>
            <w:r>
              <w:rPr>
                <w:rFonts w:ascii="Verdana" w:eastAsia="Times New Roman" w:hAnsi="Verdana"/>
                <w:sz w:val="17"/>
                <w:szCs w:val="17"/>
              </w:rPr>
              <w:t>ce &amp; Office Transports.</w:t>
            </w:r>
          </w:p>
        </w:tc>
      </w:tr>
    </w:tbl>
    <w:p w:rsidR="00000000" w:rsidRDefault="00741874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741874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Academic Qualification: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97"/>
              <w:gridCol w:w="2051"/>
              <w:gridCol w:w="1634"/>
              <w:gridCol w:w="1294"/>
              <w:gridCol w:w="1294"/>
              <w:gridCol w:w="1070"/>
              <w:gridCol w:w="1635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Concentration/Major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Pas.Year</w:t>
                  </w:r>
                  <w:proofErr w:type="spellEnd"/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Achievement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BBA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Marketing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ASA University Bangladesh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CGPA:2.76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out of 4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2013  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Dhaka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2.76  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HSC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Commerce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Mirpur Girls Ideal School/Collage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CGPA:3.2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out of 5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2008  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Dhaka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3.20  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SSC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Commerce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Mirpur Bangla High School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CGPA:3.63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out of 5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2006  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Dhaka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3.63   </w:t>
                  </w:r>
                </w:p>
              </w:tc>
            </w:tr>
          </w:tbl>
          <w:p w:rsidR="00000000" w:rsidRDefault="007418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741874">
      <w:pPr>
        <w:rPr>
          <w:rFonts w:ascii="Verdana" w:eastAsia="Times New Roman" w:hAnsi="Verdana"/>
          <w:vanish/>
          <w:sz w:val="17"/>
          <w:szCs w:val="17"/>
        </w:rPr>
      </w:pPr>
    </w:p>
    <w:p w:rsidR="00000000" w:rsidRDefault="00741874">
      <w:pPr>
        <w:rPr>
          <w:rFonts w:ascii="Verdana" w:eastAsia="Times New Roman" w:hAnsi="Verdana"/>
          <w:vanish/>
          <w:sz w:val="17"/>
          <w:szCs w:val="17"/>
        </w:rPr>
      </w:pPr>
    </w:p>
    <w:p w:rsidR="00000000" w:rsidRDefault="00741874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741874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 xml:space="preserve">Extra 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Curricular Activities: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000000" w:rsidRDefault="00741874">
            <w:pPr>
              <w:wordWrap w:val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Ms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Word,Excel,Power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Point &amp; Internet</w:t>
            </w:r>
          </w:p>
          <w:p w:rsidR="00000000" w:rsidRDefault="00741874">
            <w:pPr>
              <w:wordWrap w:val="0"/>
              <w:rPr>
                <w:rFonts w:ascii="Verdana" w:eastAsia="Times New Roman" w:hAnsi="Verdana"/>
                <w:sz w:val="17"/>
                <w:szCs w:val="17"/>
              </w:rPr>
            </w:pPr>
          </w:p>
          <w:p w:rsidR="00000000" w:rsidRDefault="00741874">
            <w:pPr>
              <w:wordWrap w:val="0"/>
              <w:rPr>
                <w:rFonts w:ascii="Verdana" w:eastAsia="Times New Roman" w:hAnsi="Verdana"/>
                <w:sz w:val="17"/>
                <w:szCs w:val="17"/>
              </w:rPr>
            </w:pPr>
          </w:p>
          <w:p w:rsidR="00000000" w:rsidRDefault="00741874">
            <w:pPr>
              <w:wordWrap w:val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</w:p>
          <w:p w:rsidR="0040301A" w:rsidRDefault="0040301A">
            <w:pPr>
              <w:wordWrap w:val="0"/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000000" w:rsidRDefault="00741874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25"/>
      </w:tblGrid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741874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lastRenderedPageBreak/>
              <w:t>Language Proficiency: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12"/>
              <w:gridCol w:w="2812"/>
              <w:gridCol w:w="2813"/>
              <w:gridCol w:w="2813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Speaking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Bangla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Medium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Medium </w:t>
                  </w:r>
                </w:p>
              </w:tc>
            </w:tr>
          </w:tbl>
          <w:p w:rsidR="00000000" w:rsidRDefault="007418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741874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741874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Personal Details :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8527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Father's Name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Md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Abdus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Satter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Monoara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Begum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June 15, 1991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Female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Married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Bangladeshi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19912696406000088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Islam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74187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Dhaka </w:t>
                  </w:r>
                </w:p>
              </w:tc>
            </w:tr>
          </w:tbl>
          <w:p w:rsidR="00000000" w:rsidRDefault="007418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</w:tcPr>
          <w:p w:rsidR="00000000" w:rsidRDefault="00741874">
            <w:pPr>
              <w:wordWrap w:val="0"/>
              <w:rPr>
                <w:rFonts w:ascii="Verdana" w:eastAsia="Times New Roman" w:hAnsi="Verdana"/>
                <w:sz w:val="17"/>
                <w:szCs w:val="17"/>
              </w:rPr>
            </w:pPr>
          </w:p>
          <w:p w:rsidR="00000000" w:rsidRDefault="00741874">
            <w:pPr>
              <w:wordWrap w:val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Signature</w:t>
            </w:r>
          </w:p>
          <w:p w:rsidR="00000000" w:rsidRDefault="00741874">
            <w:pPr>
              <w:wordWrap w:val="0"/>
              <w:rPr>
                <w:rFonts w:ascii="Verdana" w:eastAsia="Times New Roman" w:hAnsi="Verdana"/>
                <w:sz w:val="17"/>
                <w:szCs w:val="17"/>
              </w:rPr>
            </w:pPr>
          </w:p>
          <w:p w:rsidR="00000000" w:rsidRDefault="00741874">
            <w:pPr>
              <w:wordWrap w:val="0"/>
              <w:rPr>
                <w:rFonts w:ascii="Verdana" w:eastAsia="Times New Roman" w:hAnsi="Verdana"/>
                <w:sz w:val="17"/>
                <w:szCs w:val="17"/>
              </w:rPr>
            </w:pPr>
          </w:p>
          <w:p w:rsidR="00000000" w:rsidRDefault="00741874">
            <w:pPr>
              <w:wordWrap w:val="0"/>
              <w:rPr>
                <w:rFonts w:ascii="Verdana" w:eastAsia="Times New Roman" w:hAnsi="Verdana"/>
                <w:sz w:val="17"/>
                <w:szCs w:val="17"/>
              </w:rPr>
            </w:pPr>
          </w:p>
          <w:p w:rsidR="00000000" w:rsidRDefault="00741874">
            <w:pPr>
              <w:wordWrap w:val="0"/>
              <w:rPr>
                <w:rFonts w:ascii="Verdana" w:eastAsia="Times New Roman" w:hAnsi="Verdana"/>
                <w:sz w:val="17"/>
                <w:szCs w:val="17"/>
              </w:rPr>
            </w:pPr>
          </w:p>
          <w:p w:rsidR="00000000" w:rsidRDefault="00741874">
            <w:pPr>
              <w:wordWrap w:val="0"/>
              <w:rPr>
                <w:rFonts w:ascii="Verdana" w:eastAsia="Times New Roman" w:hAnsi="Verdana"/>
                <w:sz w:val="17"/>
                <w:szCs w:val="17"/>
              </w:rPr>
            </w:pP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Sharmin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Sultana</w:t>
            </w:r>
          </w:p>
          <w:p w:rsidR="00000000" w:rsidRDefault="00741874">
            <w:pPr>
              <w:wordWrap w:val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+8801924126160</w:t>
            </w:r>
          </w:p>
        </w:tc>
      </w:tr>
    </w:tbl>
    <w:p w:rsidR="00000000" w:rsidRDefault="00741874">
      <w:pPr>
        <w:rPr>
          <w:rFonts w:ascii="Verdana" w:eastAsia="Times New Roman" w:hAnsi="Verdana"/>
          <w:vanish/>
          <w:sz w:val="17"/>
          <w:szCs w:val="17"/>
        </w:rPr>
      </w:pPr>
    </w:p>
    <w:p w:rsidR="00000000" w:rsidRDefault="00741874">
      <w:pPr>
        <w:rPr>
          <w:rFonts w:ascii="Verdana" w:eastAsia="Times New Roman" w:hAnsi="Verdana"/>
          <w:vanish/>
          <w:sz w:val="17"/>
          <w:szCs w:val="17"/>
        </w:rPr>
      </w:pPr>
    </w:p>
    <w:p w:rsidR="00000000" w:rsidRDefault="00741874">
      <w:pPr>
        <w:rPr>
          <w:rFonts w:ascii="Verdana" w:eastAsia="Times New Roman" w:hAnsi="Verdana"/>
          <w:vanish/>
          <w:sz w:val="17"/>
          <w:szCs w:val="17"/>
        </w:rPr>
      </w:pPr>
    </w:p>
    <w:p w:rsidR="00000000" w:rsidRDefault="00741874">
      <w:pPr>
        <w:rPr>
          <w:rFonts w:ascii="Verdana" w:eastAsia="Times New Roman" w:hAnsi="Verdana"/>
          <w:vanish/>
          <w:sz w:val="17"/>
          <w:szCs w:val="17"/>
        </w:rPr>
      </w:pPr>
    </w:p>
    <w:p w:rsidR="00000000" w:rsidRDefault="00741874">
      <w:pPr>
        <w:rPr>
          <w:rFonts w:ascii="Verdana" w:eastAsia="Times New Roman" w:hAnsi="Verdana"/>
          <w:vanish/>
          <w:sz w:val="17"/>
          <w:szCs w:val="17"/>
        </w:rPr>
      </w:pPr>
    </w:p>
    <w:p w:rsidR="00741874" w:rsidRDefault="00741874">
      <w:pPr>
        <w:rPr>
          <w:rFonts w:eastAsia="Times New Roman"/>
        </w:rPr>
      </w:pPr>
      <w:r>
        <w:rPr>
          <w:rFonts w:ascii="Verdana" w:eastAsia="Times New Roman" w:hAnsi="Verdana"/>
          <w:vanish/>
          <w:sz w:val="17"/>
          <w:szCs w:val="17"/>
        </w:rPr>
        <w:t>S</w:t>
      </w:r>
    </w:p>
    <w:sectPr w:rsidR="00741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noPunctuationKerning/>
  <w:characterSpacingControl w:val="doNotCompress"/>
  <w:compat/>
  <w:rsids>
    <w:rsidRoot w:val="00B1615C"/>
    <w:rsid w:val="0040301A"/>
    <w:rsid w:val="00741874"/>
    <w:rsid w:val="00B16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bdjapplicantsname">
    <w:name w:val="bdjapplicantsname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basedOn w:val="DefaultParagraphFont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Pr>
      <w:color w:val="FF0000"/>
    </w:rPr>
  </w:style>
  <w:style w:type="character" w:customStyle="1" w:styleId="style21">
    <w:name w:val="style21"/>
    <w:basedOn w:val="DefaultParagraphFont"/>
    <w:rPr>
      <w:color w:val="006600"/>
    </w:rPr>
  </w:style>
  <w:style w:type="character" w:customStyle="1" w:styleId="style31">
    <w:name w:val="style31"/>
    <w:basedOn w:val="DefaultParagraphFont"/>
    <w:rPr>
      <w:color w:val="330099"/>
    </w:rPr>
  </w:style>
  <w:style w:type="character" w:customStyle="1" w:styleId="style41">
    <w:name w:val="style41"/>
    <w:basedOn w:val="DefaultParagraphFont"/>
    <w:rPr>
      <w:color w:val="FFCC0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01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my.bdjobs.com/photos/575001-600000/24576133n3d3c.jpg?var=27102019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Moshiur Rahman</dc:creator>
  <cp:lastModifiedBy>Intern - 1</cp:lastModifiedBy>
  <cp:revision>2</cp:revision>
  <dcterms:created xsi:type="dcterms:W3CDTF">2019-12-24T03:56:00Z</dcterms:created>
  <dcterms:modified xsi:type="dcterms:W3CDTF">2019-12-24T03:56:00Z</dcterms:modified>
</cp:coreProperties>
</file>