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360" w:lineRule="auto"/>
        <w:jc w:val="right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jc w:val="left"/>
        <w:rPr>
          <w:rFonts w:ascii="Book Antiqua" w:cs="Book Antiqua" w:eastAsia="Book Antiqua" w:hAnsi="Book Antiqua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vertAlign w:val="baseline"/>
          <w:rtl w:val="0"/>
        </w:rPr>
        <w:t xml:space="preserve">Resume of </w:t>
      </w:r>
    </w:p>
    <w:p w:rsidR="00000000" w:rsidDel="00000000" w:rsidP="00000000" w:rsidRDefault="00000000" w:rsidRPr="00000000" w14:paraId="00000003">
      <w:pPr>
        <w:pStyle w:val="Heading1"/>
        <w:spacing w:line="360" w:lineRule="auto"/>
        <w:jc w:val="right"/>
        <w:rPr>
          <w:vertAlign w:val="baseline"/>
        </w:rPr>
      </w:pPr>
      <w:bookmarkStart w:colFirst="0" w:colLast="0" w:name="_2phswrd4fyn0" w:id="0"/>
      <w:bookmarkEnd w:id="0"/>
      <w:r w:rsidDel="00000000" w:rsidR="00000000" w:rsidRPr="00000000">
        <w:rPr>
          <w:rFonts w:ascii="Book Antiqua" w:cs="Book Antiqua" w:eastAsia="Book Antiqua" w:hAnsi="Book Antiqua"/>
        </w:rPr>
        <w:drawing>
          <wp:inline distB="114300" distT="114300" distL="114300" distR="114300">
            <wp:extent cx="3594606" cy="4474102"/>
            <wp:effectExtent b="0" l="0" r="0" t="0"/>
            <wp:docPr id="10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4606" cy="4474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jc w:val="left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vertAlign w:val="baseline"/>
          <w:rtl w:val="0"/>
        </w:rPr>
        <w:t xml:space="preserve">FAHMIDA SULTANA TANIA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AKASH, Sebok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3, 1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 floor, East Mirabazar, Sylhet-3100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Cell No. +880177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5656469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E-mail: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taniayehyea@gmail.com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To obtain a responsible position through which I can utilize my knowledge, unlock my potentiality, and enhance my skills as well as can acquire the ability to face a high level of challenges, and at the same time I would like contribute my best to the organization.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ACAMEDIC QUALIFICATIONS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Style w:val="Heading4"/>
        <w:spacing w:before="0" w:line="360" w:lineRule="auto"/>
        <w:rPr>
          <w:rFonts w:ascii="Book Antiqua" w:cs="Book Antiqua" w:eastAsia="Book Antiqua" w:hAnsi="Book Antiqu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spacing w:before="0" w:line="360" w:lineRule="auto"/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Graduat</w:t>
      </w: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e :BA (honours)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spacing w:before="0" w:line="360" w:lineRule="auto"/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Subject</w:t>
      </w: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: Philosophy.</w:t>
      </w:r>
    </w:p>
    <w:p w:rsidR="00000000" w:rsidDel="00000000" w:rsidP="00000000" w:rsidRDefault="00000000" w:rsidRPr="00000000" w14:paraId="00000012">
      <w:pPr>
        <w:pStyle w:val="Heading4"/>
        <w:spacing w:before="0" w:line="360" w:lineRule="auto"/>
        <w:rPr>
          <w:rFonts w:ascii="Book Antiqua" w:cs="Book Antiqua" w:eastAsia="Book Antiqua" w:hAnsi="Book Antiqua"/>
          <w:i w:val="0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CGPA      : 2.83 on a  4.00 point scale</w:t>
      </w:r>
    </w:p>
    <w:p w:rsidR="00000000" w:rsidDel="00000000" w:rsidP="00000000" w:rsidRDefault="00000000" w:rsidRPr="00000000" w14:paraId="00000013">
      <w:pPr>
        <w:pStyle w:val="Heading4"/>
        <w:spacing w:before="0" w:line="360" w:lineRule="auto"/>
        <w:rPr/>
      </w:pP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Year         :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spacing w:before="0" w:line="360" w:lineRule="auto"/>
        <w:rPr>
          <w:rFonts w:ascii="Book Antiqua" w:cs="Book Antiqua" w:eastAsia="Book Antiqua" w:hAnsi="Book Antiqua"/>
          <w:i w:val="0"/>
          <w:color w:val="000000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Moulvibazar Government</w:t>
      </w: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College,</w:t>
      </w: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4"/>
        <w:spacing w:before="0"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Under National University</w:t>
      </w: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spacing w:before="0" w:line="360" w:lineRule="auto"/>
        <w:rPr>
          <w:rFonts w:ascii="Book Antiqua" w:cs="Book Antiqua" w:eastAsia="Book Antiqua" w:hAnsi="Book Antiqua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spacing w:before="0" w:line="360" w:lineRule="auto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i w:val="0"/>
          <w:color w:val="000000"/>
          <w:sz w:val="22"/>
          <w:szCs w:val="22"/>
          <w:rtl w:val="0"/>
        </w:rPr>
        <w:t xml:space="preserve">HSC        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color w:val="000000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 Group : Humanities</w:t>
      </w:r>
    </w:p>
    <w:p w:rsidR="00000000" w:rsidDel="00000000" w:rsidP="00000000" w:rsidRDefault="00000000" w:rsidRPr="00000000" w14:paraId="00000018">
      <w:pPr>
        <w:pStyle w:val="Heading4"/>
        <w:spacing w:before="0" w:line="360" w:lineRule="auto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Board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       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:Sylhet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spacing w:before="0" w:line="360" w:lineRule="auto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GPA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.        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: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4.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00 on a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5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.00 Point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Year         : 2013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Moulvibazar Government College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Moulvibazar 3200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spacing w:before="0" w:line="360" w:lineRule="auto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color w:val="000000"/>
          <w:sz w:val="22"/>
          <w:szCs w:val="22"/>
          <w:rtl w:val="0"/>
        </w:rPr>
        <w:t xml:space="preserve">SSC         :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Group: </w:t>
      </w: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Humanities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Board    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: Sylhet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GPA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     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: 4.25 on a 5.00 Point Scale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Year       : 2011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Shah helal high school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Moulvibazar 3200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COMPUTER LITERACY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Knows how to use PC/La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pto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 and mobile applications by using smart 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LANGUAGE PROFICIENCY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Fluent in Bengali &amp; English and also understand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SELF ASSESSMENT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analytical ability and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Comprehensive creative thinking and fast learning capacity.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Efficient in teamwork and ready to accept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INTEREST IN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Participating in creative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Reading novel, watching TV, traveling and listening music, chatting via FB, WhatsApp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wrapNone/>
                <wp:docPr id="10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185420</wp:posOffset>
                </wp:positionV>
                <wp:extent cx="5981700" cy="12700"/>
                <wp:effectExtent b="0" l="0" r="0" t="0"/>
                <wp:wrapNone/>
                <wp:docPr id="1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’s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Name              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Muhammed 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Badrul Islam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Mother’s Na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        : Shibly Islam Chowdhury    </w:t>
      </w:r>
    </w:p>
    <w:p w:rsidR="00000000" w:rsidDel="00000000" w:rsidP="00000000" w:rsidRDefault="00000000" w:rsidRPr="00000000" w14:paraId="00000038">
      <w:pPr>
        <w:spacing w:line="360" w:lineRule="auto"/>
        <w:jc w:val="left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Pr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esent 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Addre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ss           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: AKASH, Sebok-3, 1st floor, East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Mirabazar,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 Sylhet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Permanent Addres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     : 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Book Antiqua" w:cs="Book Antiqua" w:eastAsia="Book Antiqua" w:hAnsi="Book Antiqua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                    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Village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: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Jakandi,P.O.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vertAlign w:val="baseline"/>
          <w:rtl w:val="0"/>
        </w:rPr>
        <w:t xml:space="preserve">Dashkahonia,P.S. &amp; Dist:Moulvibazar-3200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Date of Birt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h      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       : November 19, 1994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Religio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                     : Islam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Nationality</w:t>
        <w:tab/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          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: Bangladeshi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Marital Status</w:t>
        <w:tab/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         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Married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Blood Group</w:t>
        <w:tab/>
        <w:t xml:space="preserve">              : B+ (positive)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vertAlign w:val="baseline"/>
          <w:rtl w:val="0"/>
        </w:rPr>
        <w:t xml:space="preserve">REFERENCEE: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23495</wp:posOffset>
                </wp:positionV>
                <wp:extent cx="5981700" cy="12700"/>
                <wp:wrapNone/>
                <wp:docPr id="10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23495</wp:posOffset>
                </wp:positionV>
                <wp:extent cx="5981700" cy="12700"/>
                <wp:effectExtent b="0" l="0" r="0" t="0"/>
                <wp:wrapNone/>
                <wp:docPr id="10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1.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Name       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uhammed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B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adrul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Islam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B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iness Development Manager, 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Education@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Consulting Firm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Sylhet branch.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Contact No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  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01715721446</w:t>
        <w:br w:type="textWrapping"/>
        <w:t xml:space="preserve">Email: badrulislam650@gmail.com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2.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Name    : Md. Humayun Rashid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Executive officer 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Mercantile Bank Limited,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Sylhet branch.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Contact No: 01712319419</w:t>
        <w:br w:type="textWrapping"/>
        <w:t xml:space="preserve">Email: rajuhumayun@mblbd.com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67945</wp:posOffset>
                </wp:positionV>
                <wp:extent cx="5981700" cy="12700"/>
                <wp:wrapNone/>
                <wp:docPr id="10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-76188</wp:posOffset>
                </wp:positionH>
                <wp:positionV relativeFrom="paragraph">
                  <wp:posOffset>67945</wp:posOffset>
                </wp:positionV>
                <wp:extent cx="5981700" cy="12700"/>
                <wp:effectExtent b="0" l="0" r="0" t="0"/>
                <wp:wrapNone/>
                <wp:docPr id="1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I, hereby, declared that the information given above is true, fair and fully updated.</w:t>
      </w:r>
    </w:p>
    <w:p w:rsidR="00000000" w:rsidDel="00000000" w:rsidP="00000000" w:rsidRDefault="00000000" w:rsidRPr="00000000" w14:paraId="0000004F">
      <w:pPr>
        <w:pStyle w:val="Heading1"/>
        <w:spacing w:line="360" w:lineRule="auto"/>
        <w:jc w:val="left"/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line="360" w:lineRule="auto"/>
        <w:jc w:val="left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line="360" w:lineRule="auto"/>
        <w:jc w:val="left"/>
        <w:rPr>
          <w:rFonts w:ascii="Book Antiqua" w:cs="Book Antiqua" w:eastAsia="Book Antiqua" w:hAnsi="Book Antiqua"/>
          <w:b w:val="0"/>
          <w:color w:val="00000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FAHMIDA SULTANA TANIA</w:t>
      </w:r>
      <w:r w:rsidDel="00000000" w:rsidR="00000000" w:rsidRPr="00000000">
        <w:rPr>
          <w:rtl w:val="0"/>
        </w:rPr>
      </w:r>
    </w:p>
    <w:sectPr>
      <w:pgSz w:h="16839" w:w="11907"/>
      <w:pgMar w:bottom="1152" w:top="576" w:left="1296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Cambria"/>
  <w:font w:name="Georgia"/>
  <w:font w:name="Book Antiqu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jc w:val="both"/>
    </w:pPr>
    <w:rPr>
      <w:rFonts w:ascii="Cambria" w:cs="Cambria" w:eastAsia="Cambria" w:hAnsi="Cambria"/>
      <w:b w:val="1"/>
      <w:i w:val="1"/>
      <w:color w:val="4f81bd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eastAsia="Times New Roman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eastAsia="Times New Roman" w:hAnsi="Garamond"/>
      <w:b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Cambria" w:eastAsia="Times New Roman" w:hAnsi="Cambria"/>
      <w:b w:val="1"/>
      <w:bCs w:val="1"/>
      <w:i w:val="1"/>
      <w:iCs w:val="1"/>
      <w:color w:val="4f81bd"/>
      <w:w w:val="100"/>
      <w:position w:val="-1"/>
      <w:sz w:val="20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eastAsia="Times New Roman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eastAsia="Times New Roman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Garamond" w:cs="Times New Roman" w:eastAsia="Times New Roman" w:hAnsi="Garamond"/>
      <w:b w:val="1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Garamond" w:eastAsia="Times New Roman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8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2016-05-31T10:55:00Z</dcterms:created>
  <dc:creator>HTC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