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450"/>
      </w:tblGrid>
      <w:tr w:rsidR="00005AA4" w:rsidTr="00C328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AA4" w:rsidRDefault="00005AA4" w:rsidP="00C3284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FB6A0C" w:rsidRDefault="00005AA4" w:rsidP="00C3284A">
                  <w:pPr>
                    <w:spacing w:line="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333399"/>
                      <w:sz w:val="36"/>
                      <w:szCs w:val="36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                                        </w:t>
                  </w:r>
                </w:p>
                <w:p w:rsidR="00005AA4" w:rsidRPr="00AD237B" w:rsidRDefault="00FB6A0C" w:rsidP="00C3284A">
                  <w:pPr>
                    <w:spacing w:line="0" w:lineRule="atLeast"/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</w:pPr>
                  <w:r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                                      </w:t>
                  </w:r>
                  <w:r w:rsidR="00005AA4"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</w:t>
                  </w:r>
                  <w:r w:rsid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</w:t>
                  </w:r>
                  <w:r w:rsidR="00005AA4"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</w:t>
                  </w:r>
                  <w:proofErr w:type="spellStart"/>
                  <w:r w:rsidR="00005AA4"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>Carricullam</w:t>
                  </w:r>
                  <w:proofErr w:type="spellEnd"/>
                  <w:r w:rsidR="00005AA4"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Vitae </w:t>
                  </w:r>
                </w:p>
                <w:p w:rsidR="00005AA4" w:rsidRPr="00AD237B" w:rsidRDefault="00005AA4" w:rsidP="00C3284A">
                  <w:pPr>
                    <w:spacing w:line="0" w:lineRule="atLeast"/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</w:pPr>
                  <w:r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                                                    </w:t>
                  </w:r>
                  <w:r w:rsid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 </w:t>
                  </w:r>
                  <w:r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of</w:t>
                  </w:r>
                </w:p>
                <w:p w:rsidR="00005AA4" w:rsidRDefault="00005AA4" w:rsidP="00C3284A">
                  <w:pPr>
                    <w:spacing w:line="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333399"/>
                    </w:rPr>
                  </w:pPr>
                  <w:r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                                          </w:t>
                  </w:r>
                  <w:r w:rsid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 xml:space="preserve"> </w:t>
                  </w:r>
                  <w:r w:rsidRPr="00AD237B">
                    <w:rPr>
                      <w:rFonts w:asciiTheme="majorHAnsi" w:eastAsia="Times New Roman" w:hAnsiTheme="majorHAnsi" w:cstheme="minorHAnsi"/>
                      <w:b/>
                      <w:bCs/>
                      <w:color w:val="333399"/>
                      <w:sz w:val="36"/>
                      <w:szCs w:val="36"/>
                    </w:rPr>
                    <w:t>ARIF SAKIL NAHID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05AA4" w:rsidTr="00C3284A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005AA4" w:rsidRDefault="00005AA4" w:rsidP="00C3284A">
                        <w:pPr>
                          <w:jc w:val="center"/>
                          <w:rPr>
                            <w:rFonts w:asciiTheme="minorHAnsi" w:eastAsia="Times New Roman" w:hAnsiTheme="minorHAnsi" w:cstheme="minorHAnsi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s://my.bdjobs.com/photos/2525001-2550000/1022545978l5g6k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525001-2550000/1022545978l5g6k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5AA4" w:rsidRDefault="00005AA4" w:rsidP="00C3284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:rsidR="00AD237B" w:rsidRDefault="00AD237B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:rsidR="00AD237B" w:rsidRDefault="00AD237B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Address: House - 12/1, Road - 7, Block - A,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Shahjalal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Uposhahar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Sadar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. 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Mobile No 1: 01728968011 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Mobile No 2 :01719820171 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Mobile No 3 : 01720605631 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e-mail : nahid.sust188@gmail.com, under.dragon188@gmail.com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5AA4" w:rsidRDefault="00005AA4" w:rsidP="00C3284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 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Career Objective: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To secure a job in a reputed organization that demands integrity dedication and has a long term &amp; good career prospect. </w:t>
            </w: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Career Summary: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9F5BAA" w:rsidP="00396731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</w:t>
            </w:r>
            <w:r w:rsidR="00005AA4">
              <w:rPr>
                <w:rFonts w:asciiTheme="minorHAnsi" w:eastAsia="Times New Roman" w:hAnsiTheme="minorHAnsi" w:cstheme="minorHAnsi"/>
              </w:rPr>
              <w:t xml:space="preserve">`m looking </w:t>
            </w:r>
            <w:proofErr w:type="spellStart"/>
            <w:r w:rsidR="00005AA4">
              <w:rPr>
                <w:rFonts w:asciiTheme="minorHAnsi" w:eastAsia="Times New Roman" w:hAnsiTheme="minorHAnsi" w:cstheme="minorHAnsi"/>
              </w:rPr>
              <w:t>a mid</w:t>
            </w:r>
            <w:proofErr w:type="spellEnd"/>
            <w:r w:rsidR="00005AA4">
              <w:rPr>
                <w:rFonts w:asciiTheme="minorHAnsi" w:eastAsia="Times New Roman" w:hAnsiTheme="minorHAnsi" w:cstheme="minorHAnsi"/>
              </w:rPr>
              <w:t xml:space="preserve"> level job. I thought I have earned entry level experience through as a credit officer in BRAC &amp; Research Data</w:t>
            </w:r>
            <w:r>
              <w:rPr>
                <w:rFonts w:asciiTheme="minorHAnsi" w:eastAsia="Times New Roman" w:hAnsiTheme="minorHAnsi" w:cstheme="minorHAnsi"/>
              </w:rPr>
              <w:t xml:space="preserve"> Collector in SUST. This month, I left my job because of family purpose</w:t>
            </w:r>
            <w:r w:rsidR="00005AA4">
              <w:rPr>
                <w:rFonts w:asciiTheme="minorHAnsi" w:eastAsia="Times New Roman" w:hAnsiTheme="minorHAnsi" w:cstheme="minorHAnsi"/>
              </w:rPr>
              <w:t>. But I loved ad</w:t>
            </w:r>
            <w:r>
              <w:rPr>
                <w:rFonts w:asciiTheme="minorHAnsi" w:eastAsia="Times New Roman" w:hAnsiTheme="minorHAnsi" w:cstheme="minorHAnsi"/>
              </w:rPr>
              <w:t>min or research type job because I</w:t>
            </w:r>
            <w:r w:rsidR="00396731">
              <w:rPr>
                <w:rFonts w:asciiTheme="minorHAnsi" w:eastAsia="Times New Roman" w:hAnsiTheme="minorHAnsi" w:cstheme="minorHAnsi"/>
              </w:rPr>
              <w:t xml:space="preserve"> was</w:t>
            </w:r>
            <w:r w:rsidR="00005AA4">
              <w:rPr>
                <w:rFonts w:asciiTheme="minorHAnsi" w:eastAsia="Times New Roman" w:hAnsiTheme="minorHAnsi" w:cstheme="minorHAnsi"/>
              </w:rPr>
              <w:t xml:space="preserve"> the student of Public Administration. </w:t>
            </w:r>
            <w:r>
              <w:rPr>
                <w:rFonts w:asciiTheme="minorHAnsi" w:eastAsia="Times New Roman" w:hAnsiTheme="minorHAnsi" w:cstheme="minorHAnsi"/>
              </w:rPr>
              <w:t xml:space="preserve">It’s included with social problem &amp; red tape of administration. </w:t>
            </w: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Special Qualification: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Every person </w:t>
            </w:r>
            <w:proofErr w:type="gramStart"/>
            <w:r>
              <w:rPr>
                <w:rFonts w:asciiTheme="minorHAnsi" w:eastAsia="Times New Roman" w:hAnsiTheme="minorHAnsi" w:cstheme="minorHAnsi"/>
              </w:rPr>
              <w:t>have</w:t>
            </w:r>
            <w:proofErr w:type="gramEnd"/>
            <w:r>
              <w:rPr>
                <w:rFonts w:asciiTheme="minorHAnsi" w:eastAsia="Times New Roman" w:hAnsiTheme="minorHAnsi" w:cstheme="minorHAnsi"/>
              </w:rPr>
              <w:t xml:space="preserve"> a special quality. I think I have one special quality &amp;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it``s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Time Management. Day by day scheduling &amp; work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planing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is the part my time management.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It``s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make my path easy &amp; give me a systematic process. </w:t>
            </w: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3"/>
        <w:gridCol w:w="10927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Employment History: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Style w:val="Strong"/>
                <w:rFonts w:asciiTheme="minorHAnsi" w:eastAsia="Times New Roman" w:hAnsiTheme="minorHAnsi" w:cstheme="minorHAnsi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Style w:val="Strong"/>
                <w:rFonts w:asciiTheme="minorHAnsi" w:eastAsia="Times New Roman" w:hAnsiTheme="minorHAnsi" w:cstheme="minorHAnsi"/>
              </w:rPr>
              <w:t>Total Year of Experience :</w:t>
            </w:r>
            <w:r>
              <w:rPr>
                <w:rFonts w:asciiTheme="minorHAnsi" w:eastAsia="Times New Roman" w:hAnsiTheme="minorHAnsi" w:cstheme="minorHAnsi"/>
              </w:rPr>
              <w:t xml:space="preserve"> 1.3 Year(s) 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FB6A0C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Credit Officer ( May 6, 2018 - August 1, 2018)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5AA4" w:rsidRDefault="00005AA4" w:rsidP="00C3284A">
            <w:pPr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Style w:val="Strong"/>
                <w:rFonts w:asciiTheme="minorHAnsi" w:eastAsia="Times New Roman" w:hAnsiTheme="minorHAnsi" w:cstheme="minorHAnsi"/>
              </w:rPr>
              <w:t>BRAC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Company </w:t>
            </w:r>
            <w:proofErr w:type="gramStart"/>
            <w:r>
              <w:rPr>
                <w:rFonts w:asciiTheme="minorHAnsi" w:eastAsia="Times New Roman" w:hAnsiTheme="minorHAnsi" w:cstheme="minorHAnsi"/>
              </w:rPr>
              <w:t>Location :</w:t>
            </w:r>
            <w:proofErr w:type="gramEnd"/>
            <w:r>
              <w:rPr>
                <w:rFonts w:asciiTheme="minorHAnsi" w:eastAsia="Times New Roman" w:hAnsiTheme="minorHAnsi" w:cstheme="minorHAnsi"/>
              </w:rPr>
              <w:t xml:space="preserve"> Bangladesh &amp; 10 countries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Department: Microfinance </w:t>
            </w:r>
            <w:r>
              <w:rPr>
                <w:rFonts w:asciiTheme="minorHAnsi" w:eastAsia="Times New Roman" w:hAnsiTheme="minorHAnsi" w:cstheme="minorHAnsi"/>
              </w:rPr>
              <w:br/>
            </w:r>
            <w:r>
              <w:rPr>
                <w:rStyle w:val="Strong"/>
                <w:rFonts w:asciiTheme="minorHAnsi" w:eastAsia="Times New Roman" w:hAnsiTheme="minorHAnsi" w:cstheme="minorHAnsi"/>
                <w:i/>
                <w:iCs/>
                <w:u w:val="single"/>
              </w:rPr>
              <w:t>Duties/Responsibilities: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Loan Selection &amp; Inspection. Follow the market condition through the survey. Fill up the loan target of per month. 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FB6A0C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 xml:space="preserve">Data Collector &amp; Data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Analysist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 xml:space="preserve"> ( October 12, 2016 - November 28, 2017)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5AA4" w:rsidRDefault="00005AA4" w:rsidP="00C3284A">
            <w:pPr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Style w:val="Strong"/>
                <w:rFonts w:asciiTheme="minorHAnsi" w:eastAsia="Times New Roman" w:hAnsiTheme="minorHAnsi" w:cstheme="minorHAnsi"/>
              </w:rPr>
              <w:t>Shahjalal</w:t>
            </w:r>
            <w:proofErr w:type="spellEnd"/>
            <w:r>
              <w:rPr>
                <w:rStyle w:val="Strong"/>
                <w:rFonts w:asciiTheme="minorHAnsi" w:eastAsia="Times New Roman" w:hAnsiTheme="minorHAnsi" w:cstheme="minorHAnsi"/>
              </w:rPr>
              <w:t xml:space="preserve"> University Science &amp; Technology, </w:t>
            </w:r>
            <w:proofErr w:type="spellStart"/>
            <w:r>
              <w:rPr>
                <w:rStyle w:val="Strong"/>
                <w:rFonts w:asciiTheme="minorHAnsi" w:eastAsia="Times New Roman" w:hAnsiTheme="minorHAnsi" w:cstheme="minorHAnsi"/>
              </w:rPr>
              <w:t>Sylhet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Company </w:t>
            </w:r>
            <w:proofErr w:type="gramStart"/>
            <w:r>
              <w:rPr>
                <w:rFonts w:asciiTheme="minorHAnsi" w:eastAsia="Times New Roman" w:hAnsiTheme="minorHAnsi" w:cstheme="minorHAnsi"/>
              </w:rPr>
              <w:t>Location :</w:t>
            </w:r>
            <w:proofErr w:type="gram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Sylhet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Department: Public Administration </w:t>
            </w:r>
            <w:r>
              <w:rPr>
                <w:rFonts w:asciiTheme="minorHAnsi" w:eastAsia="Times New Roman" w:hAnsiTheme="minorHAnsi" w:cstheme="minorHAnsi"/>
              </w:rPr>
              <w:br/>
            </w:r>
            <w:r>
              <w:rPr>
                <w:rStyle w:val="Strong"/>
                <w:rFonts w:asciiTheme="minorHAnsi" w:eastAsia="Times New Roman" w:hAnsiTheme="minorHAnsi" w:cstheme="minorHAnsi"/>
                <w:i/>
                <w:iCs/>
                <w:u w:val="single"/>
              </w:rPr>
              <w:t>Duties/Responsibilities: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br/>
              <w:t xml:space="preserve">Collect data from stake holders &amp; analysis all data. Find out root problem &amp; analysis also stake holders recommendation. </w:t>
            </w: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Academic Qualification: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8"/>
              <w:gridCol w:w="2258"/>
              <w:gridCol w:w="2257"/>
              <w:gridCol w:w="1354"/>
              <w:gridCol w:w="1354"/>
              <w:gridCol w:w="1694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Duration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Masters of </w:t>
                  </w:r>
                  <w:r w:rsidR="00794573">
                    <w:rPr>
                      <w:rFonts w:asciiTheme="minorHAnsi" w:eastAsia="Times New Roman" w:hAnsiTheme="minorHAnsi" w:cstheme="minorHAnsi"/>
                    </w:rPr>
                    <w:t>Social Science (MSS</w:t>
                  </w:r>
                  <w:r>
                    <w:rPr>
                      <w:rFonts w:asciiTheme="minorHAnsi" w:eastAsia="Times New Roman" w:hAnsiTheme="minorHAnsi" w:cstheme="minorHAnsi"/>
                    </w:rPr>
                    <w:t xml:space="preserve">)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Public Administration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Shahjalal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University of Science &amp; Technology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CGPA:3.11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2014  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1  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Bachelor of </w:t>
                  </w:r>
                  <w:r w:rsidR="00794573">
                    <w:rPr>
                      <w:rFonts w:asciiTheme="minorHAnsi" w:eastAsia="Times New Roman" w:hAnsiTheme="minorHAnsi" w:cstheme="minorHAnsi"/>
                    </w:rPr>
                    <w:t>Social Science (BSS</w:t>
                  </w:r>
                  <w:r>
                    <w:rPr>
                      <w:rFonts w:asciiTheme="minorHAnsi" w:eastAsia="Times New Roman" w:hAnsiTheme="minorHAnsi" w:cstheme="minorHAnsi"/>
                    </w:rPr>
                    <w:t xml:space="preserve">)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Public Administration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Shahjalal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University of Science &amp; Technology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CGPA:2.77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2013  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4  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HSC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M.C College 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CGPA:4.1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2009  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2  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SSC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Government Pilot High School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CGPA:4.88</w:t>
                  </w: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2007  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10   </w:t>
                  </w: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Specialization: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single" w:sz="6" w:space="0" w:color="666666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lastRenderedPageBreak/>
                    <w:t>Fields of Specialization</w:t>
                  </w:r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005AA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MS Word/ Excel/ PowerPoint/ OneNote</w:t>
                  </w:r>
                </w:p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br/>
                    <w:t xml:space="preserve">  </w:t>
                  </w: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95" w:type="dxa"/>
        <w:jc w:val="center"/>
        <w:tblCellSpacing w:w="0" w:type="dxa"/>
        <w:tblInd w:w="-45" w:type="dxa"/>
        <w:tblCellMar>
          <w:left w:w="0" w:type="dxa"/>
          <w:right w:w="0" w:type="dxa"/>
        </w:tblCellMar>
        <w:tblLook w:val="04A0"/>
      </w:tblPr>
      <w:tblGrid>
        <w:gridCol w:w="24"/>
        <w:gridCol w:w="11271"/>
      </w:tblGrid>
      <w:tr w:rsidR="00005AA4" w:rsidTr="00FB6A0C">
        <w:trPr>
          <w:tblCellSpacing w:w="0" w:type="dxa"/>
          <w:jc w:val="center"/>
        </w:trPr>
        <w:tc>
          <w:tcPr>
            <w:tcW w:w="11295" w:type="dxa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Extra Curricular Activities:</w:t>
            </w:r>
          </w:p>
        </w:tc>
      </w:tr>
      <w:tr w:rsidR="00005AA4" w:rsidTr="00FB6A0C">
        <w:trPr>
          <w:gridBefore w:val="1"/>
          <w:wBefore w:w="45" w:type="dxa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AA4" w:rsidRDefault="00005AA4" w:rsidP="00C3284A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1) Secretary, Executive Committee 2012-2013 of Rim Musical Club in the SUST. 2) Coordinator with sponsor of University Premier League with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Sylhet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Region. 3) Society Member of Public Administration Association in SUST. </w:t>
            </w: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Language Proficiency: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Style w:val="Strong"/>
                      <w:rFonts w:asciiTheme="minorHAnsi" w:eastAsia="Times New Roman" w:hAnsiTheme="minorHAnsi" w:cstheme="minorHAnsi"/>
                    </w:rPr>
                    <w:t>Speaking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Medium 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Bangla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High </w:t>
                  </w: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Personal Details 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Abdul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Mukith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Shahina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Akter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February 9, 1991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Male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Unmarried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Bangladeshi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8229005213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Islam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Village + Post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</w:rPr>
                    <w:t>Office :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Nichinth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Thana :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Golapgonj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Zila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: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.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Sadar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B6A0C" w:rsidRDefault="00FB6A0C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AD237B" w:rsidRDefault="00AD237B" w:rsidP="00C3284A">
            <w:pPr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:rsidR="00005AA4" w:rsidRDefault="00005AA4" w:rsidP="00C328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Reference (s):</w:t>
            </w:r>
          </w:p>
        </w:tc>
      </w:tr>
      <w:tr w:rsidR="00005AA4" w:rsidTr="00C328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3927"/>
              <w:gridCol w:w="4600"/>
            </w:tblGrid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lastRenderedPageBreak/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u w:val="single"/>
                    </w:rPr>
                    <w:t>Reference: 02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Manjur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Elahi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Sami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Dr.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Natikul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Islam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Rasel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Judge Court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IBN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Sina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Advocate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Doctor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45 Begum Villa,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Sadipur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.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IBN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Sina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Subhanighat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Sylhet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01710211412  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01711194005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Family Friend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Relative </w:t>
                  </w:r>
                </w:p>
              </w:tc>
            </w:tr>
            <w:tr w:rsidR="00005AA4" w:rsidTr="00C328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5AA4" w:rsidRDefault="00005AA4" w:rsidP="00C3284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5AA4" w:rsidRDefault="00005AA4" w:rsidP="00C328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5AA4" w:rsidRDefault="00005AA4" w:rsidP="00005AA4">
      <w:pPr>
        <w:rPr>
          <w:rFonts w:asciiTheme="minorHAnsi" w:eastAsia="Times New Roman" w:hAnsiTheme="minorHAnsi" w:cstheme="minorHAnsi"/>
        </w:rPr>
      </w:pPr>
    </w:p>
    <w:p w:rsidR="00A74DAD" w:rsidRDefault="00A74DAD"/>
    <w:sectPr w:rsidR="00A74DAD" w:rsidSect="00796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7BD0"/>
    <w:multiLevelType w:val="multilevel"/>
    <w:tmpl w:val="389C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AA4"/>
    <w:rsid w:val="00005AA4"/>
    <w:rsid w:val="00396731"/>
    <w:rsid w:val="00794573"/>
    <w:rsid w:val="00796205"/>
    <w:rsid w:val="009F5BAA"/>
    <w:rsid w:val="00A74DAD"/>
    <w:rsid w:val="00AD237B"/>
    <w:rsid w:val="00AD57E7"/>
    <w:rsid w:val="00FB6A0C"/>
    <w:rsid w:val="00FC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5A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AA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my.bdjobs.com/photos/2525001-2550000/1022545978l5g6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2018-08-18T13:12:00Z</dcterms:created>
  <dcterms:modified xsi:type="dcterms:W3CDTF">2018-10-06T06:15:00Z</dcterms:modified>
</cp:coreProperties>
</file>